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07699024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2243FF">
        <w:rPr>
          <w:b/>
          <w:bCs/>
          <w:u w:val="single"/>
        </w:rPr>
        <w:t>B</w:t>
      </w:r>
      <w:r w:rsidR="00A741D1">
        <w:rPr>
          <w:b/>
          <w:bCs/>
          <w:u w:val="single"/>
        </w:rPr>
        <w:t xml:space="preserve">erry </w:t>
      </w:r>
      <w:r w:rsidR="003F5C6E">
        <w:rPr>
          <w:b/>
          <w:bCs/>
          <w:u w:val="single"/>
        </w:rPr>
        <w:t>Ross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                </w:t>
      </w:r>
      <w:r w:rsidR="002E4D6E">
        <w:rPr>
          <w:b/>
          <w:bCs/>
          <w:u w:val="single"/>
        </w:rPr>
        <w:t xml:space="preserve">      </w:t>
      </w:r>
      <w:r w:rsidR="006552FF">
        <w:rPr>
          <w:b/>
          <w:bCs/>
          <w:u w:val="single"/>
        </w:rPr>
        <w:t xml:space="preserve">January </w:t>
      </w:r>
      <w:r w:rsidR="002E4D6E">
        <w:rPr>
          <w:b/>
          <w:bCs/>
          <w:u w:val="single"/>
        </w:rPr>
        <w:t>7, 2024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4A6CED11" w14:textId="77777777" w:rsidR="00814E97" w:rsidRPr="009A5669" w:rsidRDefault="00814E97" w:rsidP="00814E97">
      <w:pPr>
        <w:jc w:val="center"/>
        <w:rPr>
          <w:rFonts w:ascii="Cambria" w:eastAsiaTheme="minorHAnsi" w:hAnsi="Cambria"/>
          <w:b/>
          <w:bCs/>
          <w:kern w:val="2"/>
          <w:sz w:val="28"/>
          <w:szCs w:val="28"/>
          <w14:ligatures w14:val="standardContextual"/>
        </w:rPr>
      </w:pPr>
      <w:r w:rsidRPr="009A5669">
        <w:rPr>
          <w:rFonts w:ascii="Cambria" w:eastAsiaTheme="minorHAnsi" w:hAnsi="Cambria"/>
          <w:b/>
          <w:bCs/>
          <w:kern w:val="2"/>
          <w:sz w:val="28"/>
          <w:szCs w:val="28"/>
          <w14:ligatures w14:val="standardContextual"/>
        </w:rPr>
        <w:t xml:space="preserve">The Danger </w:t>
      </w:r>
      <w:bookmarkStart w:id="0" w:name="_Int_tljjmMw3"/>
      <w:r w:rsidRPr="009A5669">
        <w:rPr>
          <w:rFonts w:ascii="Cambria" w:eastAsiaTheme="minorHAnsi" w:hAnsi="Cambria"/>
          <w:b/>
          <w:bCs/>
          <w:kern w:val="2"/>
          <w:sz w:val="28"/>
          <w:szCs w:val="28"/>
          <w14:ligatures w14:val="standardContextual"/>
        </w:rPr>
        <w:t>Of</w:t>
      </w:r>
      <w:bookmarkEnd w:id="0"/>
      <w:r w:rsidRPr="009A5669">
        <w:rPr>
          <w:rFonts w:ascii="Cambria" w:eastAsiaTheme="minorHAnsi" w:hAnsi="Cambria"/>
          <w:b/>
          <w:bCs/>
          <w:kern w:val="2"/>
          <w:sz w:val="28"/>
          <w:szCs w:val="28"/>
          <w14:ligatures w14:val="standardContextual"/>
        </w:rPr>
        <w:t xml:space="preserve"> A Crowded Heart</w:t>
      </w:r>
    </w:p>
    <w:p w14:paraId="4FCF707A" w14:textId="77777777" w:rsidR="00814E97" w:rsidRPr="00814E97" w:rsidRDefault="00814E97" w:rsidP="00814E97">
      <w:pPr>
        <w:jc w:val="center"/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>Matthew 19:16-30</w:t>
      </w:r>
    </w:p>
    <w:p w14:paraId="641AE736" w14:textId="77777777" w:rsidR="00814E97" w:rsidRPr="00814E97" w:rsidRDefault="00814E97" w:rsidP="00814E97">
      <w:pPr>
        <w:jc w:val="center"/>
        <w:rPr>
          <w:rFonts w:ascii="Cambria" w:eastAsiaTheme="minorHAnsi" w:hAnsi="Cambria"/>
          <w:kern w:val="2"/>
          <w14:ligatures w14:val="standardContextual"/>
        </w:rPr>
      </w:pPr>
    </w:p>
    <w:p w14:paraId="7724FC39" w14:textId="44C89395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b/>
          <w:bCs/>
          <w:kern w:val="2"/>
          <w14:ligatures w14:val="standardContextual"/>
        </w:rPr>
        <w:t>Key Truth: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 In order to find true and lasting peace</w:t>
      </w:r>
      <w:r w:rsidR="008777F9">
        <w:rPr>
          <w:rFonts w:ascii="Cambria" w:eastAsiaTheme="minorHAnsi" w:hAnsi="Cambria"/>
          <w:kern w:val="2"/>
          <w14:ligatures w14:val="standardContextual"/>
        </w:rPr>
        <w:t>,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we must have a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heart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that is fully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available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and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devoted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to Jesus Christ.</w:t>
      </w:r>
    </w:p>
    <w:p w14:paraId="60ED0F57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</w:p>
    <w:p w14:paraId="01726762" w14:textId="77777777" w:rsidR="00814E97" w:rsidRPr="00814E97" w:rsidRDefault="00814E97" w:rsidP="00814E97">
      <w:pPr>
        <w:rPr>
          <w:rFonts w:ascii="Cambria" w:eastAsiaTheme="minorHAnsi" w:hAnsi="Cambria"/>
          <w:b/>
          <w:bCs/>
          <w:kern w:val="2"/>
          <w14:ligatures w14:val="standardContextual"/>
        </w:rPr>
      </w:pPr>
      <w:r w:rsidRPr="00814E97">
        <w:rPr>
          <w:rFonts w:ascii="Cambria" w:eastAsiaTheme="minorHAnsi" w:hAnsi="Cambria"/>
          <w:b/>
          <w:bCs/>
          <w:kern w:val="2"/>
          <w14:ligatures w14:val="standardContextual"/>
        </w:rPr>
        <w:t>Right Question Wrong Response:</w:t>
      </w:r>
    </w:p>
    <w:p w14:paraId="33BE4A62" w14:textId="5A2EA102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>1. The young man, even though he was rich</w:t>
      </w:r>
      <w:r w:rsidR="008777F9">
        <w:rPr>
          <w:rFonts w:ascii="Cambria" w:eastAsiaTheme="minorHAnsi" w:hAnsi="Cambria"/>
          <w:kern w:val="2"/>
          <w14:ligatures w14:val="standardContextual"/>
        </w:rPr>
        <w:t>,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still didn’t have true </w:t>
      </w:r>
    </w:p>
    <w:p w14:paraId="1CF4C7DC" w14:textId="5756F8A0" w:rsidR="00814E97" w:rsidRPr="00814E97" w:rsidRDefault="008E7D59" w:rsidP="00814E97">
      <w:pPr>
        <w:rPr>
          <w:rFonts w:ascii="Cambria" w:eastAsiaTheme="minorHAnsi" w:hAnsi="Cambria"/>
          <w:kern w:val="2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</w:t>
      </w:r>
      <w:r w:rsidR="00814E97" w:rsidRPr="00814E97">
        <w:rPr>
          <w:rFonts w:ascii="Cambria" w:eastAsiaTheme="minorHAnsi" w:hAnsi="Cambria"/>
          <w:kern w:val="2"/>
          <w:u w:val="single"/>
          <w14:ligatures w14:val="standardContextual"/>
        </w:rPr>
        <w:t>fulfillment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>.</w:t>
      </w:r>
    </w:p>
    <w:p w14:paraId="75A411AB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2. He had a wrong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perspective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of God and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goodness</w:t>
      </w:r>
      <w:r w:rsidRPr="00814E97">
        <w:rPr>
          <w:rFonts w:ascii="Cambria" w:eastAsiaTheme="minorHAnsi" w:hAnsi="Cambria"/>
          <w:kern w:val="2"/>
          <w14:ligatures w14:val="standardContextual"/>
        </w:rPr>
        <w:t>.</w:t>
      </w:r>
    </w:p>
    <w:p w14:paraId="41281EAD" w14:textId="77777777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     A. Our goodness can never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equate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to righteousness before </w:t>
      </w:r>
    </w:p>
    <w:p w14:paraId="3246D528" w14:textId="1DC2305A" w:rsidR="00814E97" w:rsidRPr="00814E97" w:rsidRDefault="008E7D59" w:rsidP="00814E97">
      <w:pPr>
        <w:rPr>
          <w:rFonts w:ascii="Cambria" w:eastAsiaTheme="minorHAnsi" w:hAnsi="Cambria"/>
          <w:kern w:val="2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     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 xml:space="preserve">God. </w:t>
      </w:r>
      <w:r w:rsidR="00814E97" w:rsidRPr="00814E97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>Isaiah 64:6</w:t>
      </w:r>
    </w:p>
    <w:p w14:paraId="6683D145" w14:textId="77777777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3. Jesus was trying to get the young man to look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inwardly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at his </w:t>
      </w:r>
    </w:p>
    <w:p w14:paraId="626C1D58" w14:textId="2C76AFE3" w:rsidR="00814E97" w:rsidRPr="00814E97" w:rsidRDefault="008E7D59" w:rsidP="00814E97">
      <w:pPr>
        <w:rPr>
          <w:rFonts w:ascii="Cambria" w:eastAsiaTheme="minorHAnsi" w:hAnsi="Cambria"/>
          <w:kern w:val="2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>heart.</w:t>
      </w:r>
    </w:p>
    <w:p w14:paraId="68AEB38D" w14:textId="54A9D00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4. Jesus gave Him the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prescription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for </w:t>
      </w:r>
      <w:r w:rsidR="00CE487D">
        <w:rPr>
          <w:rFonts w:ascii="Cambria" w:eastAsiaTheme="minorHAnsi" w:hAnsi="Cambria"/>
          <w:kern w:val="2"/>
          <w14:ligatures w14:val="standardContextual"/>
        </w:rPr>
        <w:t>his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crowded heart.</w:t>
      </w:r>
    </w:p>
    <w:p w14:paraId="07FCFFF4" w14:textId="77777777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5. The Young man refused the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invitation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and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requirement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to </w:t>
      </w:r>
    </w:p>
    <w:p w14:paraId="3AEC669F" w14:textId="4BB9E74A" w:rsidR="00814E97" w:rsidRPr="00CE487D" w:rsidRDefault="008E7D59" w:rsidP="00814E97">
      <w:pPr>
        <w:rPr>
          <w:rFonts w:ascii="Cambria" w:eastAsiaTheme="minorHAnsi" w:hAnsi="Cambria"/>
          <w:kern w:val="2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 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 xml:space="preserve">eternal live. </w:t>
      </w:r>
      <w:r w:rsidR="00814E97" w:rsidRPr="009A5669">
        <w:rPr>
          <w:rFonts w:ascii="Cambria" w:eastAsiaTheme="minorHAnsi" w:hAnsi="Cambria"/>
          <w:kern w:val="2"/>
          <w:sz w:val="18"/>
          <w:szCs w:val="18"/>
          <w14:ligatures w14:val="standardContextual"/>
        </w:rPr>
        <w:t>Matthew 16:24-26</w:t>
      </w:r>
    </w:p>
    <w:p w14:paraId="1A29BA41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</w:p>
    <w:p w14:paraId="4DDB16F2" w14:textId="77777777" w:rsidR="00814E97" w:rsidRPr="00814E97" w:rsidRDefault="00814E97" w:rsidP="00814E97">
      <w:pPr>
        <w:rPr>
          <w:rFonts w:ascii="Cambria" w:eastAsiaTheme="minorHAnsi" w:hAnsi="Cambria"/>
          <w:b/>
          <w:bCs/>
          <w:kern w:val="2"/>
          <w14:ligatures w14:val="standardContextual"/>
        </w:rPr>
      </w:pPr>
      <w:r w:rsidRPr="00814E97">
        <w:rPr>
          <w:rFonts w:ascii="Cambria" w:eastAsiaTheme="minorHAnsi" w:hAnsi="Cambria"/>
          <w:b/>
          <w:bCs/>
          <w:kern w:val="2"/>
          <w14:ligatures w14:val="standardContextual"/>
        </w:rPr>
        <w:t>Jesus Gives The True Meaning Of Riches:</w:t>
      </w:r>
    </w:p>
    <w:p w14:paraId="612A557B" w14:textId="77777777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1. True riches is found in an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obedient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relationship with Jesus </w:t>
      </w:r>
    </w:p>
    <w:p w14:paraId="690C18C1" w14:textId="6A40C654" w:rsidR="00814E97" w:rsidRPr="00814E97" w:rsidRDefault="008E7D59" w:rsidP="00814E97">
      <w:pPr>
        <w:rPr>
          <w:rFonts w:ascii="Cambria" w:eastAsiaTheme="minorHAnsi" w:hAnsi="Cambria"/>
          <w:kern w:val="2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 xml:space="preserve">Christ. </w:t>
      </w:r>
      <w:r w:rsidR="00814E97" w:rsidRPr="00814E97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>Matthew 5:3</w:t>
      </w:r>
    </w:p>
    <w:p w14:paraId="34210DCD" w14:textId="77777777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2. True riches is not in what you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possess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but what you give away </w:t>
      </w:r>
    </w:p>
    <w:p w14:paraId="7FD248C7" w14:textId="6A019098" w:rsidR="00814E97" w:rsidRPr="00814E97" w:rsidRDefault="008E7D59" w:rsidP="00814E97">
      <w:pPr>
        <w:rPr>
          <w:rFonts w:ascii="Cambria" w:eastAsiaTheme="minorHAnsi" w:hAnsi="Cambria"/>
          <w:kern w:val="2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>to the glory of God’s Kingdom</w:t>
      </w:r>
      <w:r w:rsidR="00814E97" w:rsidRPr="009A5669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 xml:space="preserve">. </w:t>
      </w:r>
      <w:r w:rsidR="009A5669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>1 Timothy 6:17-19</w:t>
      </w:r>
    </w:p>
    <w:p w14:paraId="6540F7A3" w14:textId="77777777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3. Material riches can give a person a false sense of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security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and </w:t>
      </w:r>
    </w:p>
    <w:p w14:paraId="413F0642" w14:textId="44366F3F" w:rsidR="00814E97" w:rsidRPr="00814E97" w:rsidRDefault="008E7D59" w:rsidP="00814E97">
      <w:pPr>
        <w:rPr>
          <w:rFonts w:ascii="Cambria" w:eastAsiaTheme="minorHAnsi" w:hAnsi="Cambria"/>
          <w:kern w:val="2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</w:t>
      </w:r>
      <w:r w:rsidR="00814E97" w:rsidRPr="00814E97">
        <w:rPr>
          <w:rFonts w:ascii="Cambria" w:eastAsiaTheme="minorHAnsi" w:hAnsi="Cambria"/>
          <w:kern w:val="2"/>
          <w:u w:val="single"/>
          <w14:ligatures w14:val="standardContextual"/>
        </w:rPr>
        <w:t>self-worth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>.</w:t>
      </w:r>
    </w:p>
    <w:p w14:paraId="29DFF782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</w:p>
    <w:p w14:paraId="1026EE6D" w14:textId="7B42A53F" w:rsidR="00814E97" w:rsidRPr="00814E97" w:rsidRDefault="00814E97" w:rsidP="00814E97">
      <w:pPr>
        <w:rPr>
          <w:rFonts w:ascii="Cambria" w:eastAsiaTheme="minorHAnsi" w:hAnsi="Cambria"/>
          <w:b/>
          <w:bCs/>
          <w:kern w:val="2"/>
          <w14:ligatures w14:val="standardContextual"/>
        </w:rPr>
      </w:pPr>
      <w:r w:rsidRPr="00814E97">
        <w:rPr>
          <w:rFonts w:ascii="Cambria" w:eastAsiaTheme="minorHAnsi" w:hAnsi="Cambria"/>
          <w:b/>
          <w:bCs/>
          <w:kern w:val="2"/>
          <w14:ligatures w14:val="standardContextual"/>
        </w:rPr>
        <w:t>The Disciples Learn A Valuable Truth:</w:t>
      </w:r>
    </w:p>
    <w:p w14:paraId="409587EA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1. A person’s value in God is not determined by their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net worth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. </w:t>
      </w:r>
    </w:p>
    <w:p w14:paraId="4FEDE5C0" w14:textId="77777777" w:rsidR="008E7D59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2. Salvation isn’t what we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earn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but what we are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freely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given by </w:t>
      </w:r>
    </w:p>
    <w:p w14:paraId="6CA828E3" w14:textId="1359D1A6" w:rsidR="00814E97" w:rsidRPr="008E7D59" w:rsidRDefault="008E7D59" w:rsidP="00814E97">
      <w:pPr>
        <w:rPr>
          <w:rFonts w:ascii="Cambria" w:eastAsiaTheme="minorHAnsi" w:hAnsi="Cambria"/>
          <w:kern w:val="2"/>
          <w:sz w:val="20"/>
          <w:szCs w:val="20"/>
          <w14:ligatures w14:val="standardContextual"/>
        </w:rPr>
      </w:pPr>
      <w:r>
        <w:rPr>
          <w:rFonts w:ascii="Cambria" w:eastAsiaTheme="minorHAnsi" w:hAnsi="Cambria"/>
          <w:kern w:val="2"/>
          <w14:ligatures w14:val="standardContextual"/>
        </w:rPr>
        <w:t xml:space="preserve">     </w:t>
      </w:r>
      <w:r w:rsidR="00814E97" w:rsidRPr="00814E97">
        <w:rPr>
          <w:rFonts w:ascii="Cambria" w:eastAsiaTheme="minorHAnsi" w:hAnsi="Cambria"/>
          <w:kern w:val="2"/>
          <w14:ligatures w14:val="standardContextual"/>
        </w:rPr>
        <w:t>God.</w:t>
      </w:r>
      <w:r w:rsidR="00BA3805">
        <w:rPr>
          <w:rFonts w:ascii="Cambria" w:eastAsiaTheme="minorHAnsi" w:hAnsi="Cambria"/>
          <w:kern w:val="2"/>
          <w14:ligatures w14:val="standardContextual"/>
        </w:rPr>
        <w:t xml:space="preserve"> </w:t>
      </w:r>
      <w:r w:rsidR="005F0062" w:rsidRPr="007D5852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 xml:space="preserve">Ephesians </w:t>
      </w:r>
      <w:r w:rsidR="000A4701" w:rsidRPr="007D5852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>2</w:t>
      </w:r>
      <w:r w:rsidR="000A6C4F" w:rsidRPr="007D5852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>:8</w:t>
      </w:r>
      <w:r w:rsidR="00223285" w:rsidRPr="007D5852">
        <w:rPr>
          <w:rFonts w:ascii="Cambria" w:eastAsiaTheme="minorHAnsi" w:hAnsi="Cambria"/>
          <w:kern w:val="2"/>
          <w:sz w:val="20"/>
          <w:szCs w:val="20"/>
          <w14:ligatures w14:val="standardContextual"/>
        </w:rPr>
        <w:t>-9</w:t>
      </w:r>
    </w:p>
    <w:p w14:paraId="4284F7C0" w14:textId="64E0E95C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kern w:val="2"/>
          <w14:ligatures w14:val="standardContextual"/>
        </w:rPr>
        <w:t xml:space="preserve">3. </w:t>
      </w:r>
      <w:r w:rsidRPr="00814E97">
        <w:rPr>
          <w:rFonts w:ascii="Cambria" w:eastAsiaTheme="minorHAnsi" w:hAnsi="Cambria"/>
          <w:kern w:val="2"/>
          <w:u w:val="single"/>
          <w14:ligatures w14:val="standardContextual"/>
        </w:rPr>
        <w:t>Heaven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 will make every sacrifice worth it. </w:t>
      </w:r>
    </w:p>
    <w:p w14:paraId="0221648F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</w:p>
    <w:p w14:paraId="561B7353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  <w:r w:rsidRPr="00814E97">
        <w:rPr>
          <w:rFonts w:ascii="Cambria" w:eastAsiaTheme="minorHAnsi" w:hAnsi="Cambria"/>
          <w:b/>
          <w:bCs/>
          <w:kern w:val="2"/>
          <w14:ligatures w14:val="standardContextual"/>
        </w:rPr>
        <w:t xml:space="preserve">Taking It Beyond The Walls: </w:t>
      </w:r>
      <w:r w:rsidRPr="00814E97">
        <w:rPr>
          <w:rFonts w:ascii="Cambria" w:eastAsiaTheme="minorHAnsi" w:hAnsi="Cambria"/>
          <w:kern w:val="2"/>
          <w14:ligatures w14:val="standardContextual"/>
        </w:rPr>
        <w:t xml:space="preserve">Give your heart fully to Jesus Christ. Trust Jesus to determine and to provide the life He has called you to live for His Kingdom and glory. </w:t>
      </w:r>
    </w:p>
    <w:p w14:paraId="76242BE4" w14:textId="77777777" w:rsidR="00814E97" w:rsidRPr="00814E97" w:rsidRDefault="00814E97" w:rsidP="00814E97">
      <w:pPr>
        <w:rPr>
          <w:rFonts w:ascii="Cambria" w:eastAsiaTheme="minorHAnsi" w:hAnsi="Cambria"/>
          <w:kern w:val="2"/>
          <w14:ligatures w14:val="standardContextual"/>
        </w:rPr>
      </w:pPr>
    </w:p>
    <w:p w14:paraId="0DD3DBB1" w14:textId="77777777" w:rsidR="00CE487D" w:rsidRDefault="00CE487D" w:rsidP="008E7D59">
      <w:pPr>
        <w:jc w:val="center"/>
        <w:rPr>
          <w:b/>
          <w:bCs/>
        </w:rPr>
      </w:pPr>
    </w:p>
    <w:p w14:paraId="4572574E" w14:textId="35EADAAC" w:rsidR="00FB0445" w:rsidRDefault="00FB0445" w:rsidP="008E7D59">
      <w:pPr>
        <w:jc w:val="center"/>
        <w:rPr>
          <w:b/>
          <w:bCs/>
        </w:rPr>
      </w:pPr>
      <w:r w:rsidRPr="00FB0445">
        <w:rPr>
          <w:b/>
          <w:bCs/>
        </w:rPr>
        <w:t>Food For Thought:</w:t>
      </w:r>
    </w:p>
    <w:p w14:paraId="0A04A82C" w14:textId="0B1F4EFD" w:rsidR="002A26B0" w:rsidRDefault="002A26B0" w:rsidP="002A26B0">
      <w:r w:rsidRPr="002A26B0">
        <w:t xml:space="preserve">From the outside, it seems the </w:t>
      </w:r>
      <w:r>
        <w:t>young man</w:t>
      </w:r>
      <w:r w:rsidRPr="002A26B0">
        <w:t xml:space="preserve"> has it all together. He is rich (a sign of blessing in the Jewish culture), he has a humble approach to God, and he seems to follow the law. Jesus, knowing his heart, gives him a shocking response – </w:t>
      </w:r>
      <w:r>
        <w:t>H</w:t>
      </w:r>
      <w:r w:rsidRPr="002A26B0">
        <w:t xml:space="preserve">e asks him to sell all of his possessions and to then come follow </w:t>
      </w:r>
      <w:r>
        <w:t>H</w:t>
      </w:r>
      <w:r w:rsidRPr="002A26B0">
        <w:t>im. What do the verses below teach us about our hearts and priorities as followers of Jesus?</w:t>
      </w:r>
    </w:p>
    <w:p w14:paraId="788F5144" w14:textId="77777777" w:rsidR="002A26B0" w:rsidRDefault="002A26B0" w:rsidP="002A26B0"/>
    <w:p w14:paraId="4AA803A3" w14:textId="7F042F5F" w:rsidR="002A26B0" w:rsidRDefault="002A26B0" w:rsidP="002A26B0">
      <w:r w:rsidRPr="002A26B0">
        <w:t>Matthew 7:21-27</w:t>
      </w:r>
    </w:p>
    <w:p w14:paraId="0D7E1D57" w14:textId="77777777" w:rsidR="002A26B0" w:rsidRDefault="002A26B0" w:rsidP="002A26B0"/>
    <w:p w14:paraId="578DC91D" w14:textId="77777777" w:rsidR="002A26B0" w:rsidRDefault="002A26B0" w:rsidP="002A26B0"/>
    <w:p w14:paraId="1AD001C9" w14:textId="424E793C" w:rsidR="002A26B0" w:rsidRDefault="002A26B0" w:rsidP="002A26B0">
      <w:r w:rsidRPr="002A26B0">
        <w:t>Luke 14:26-27</w:t>
      </w:r>
    </w:p>
    <w:p w14:paraId="7EC93E90" w14:textId="77777777" w:rsidR="002A26B0" w:rsidRDefault="002A26B0" w:rsidP="002A26B0"/>
    <w:p w14:paraId="1355168A" w14:textId="77777777" w:rsidR="002A26B0" w:rsidRDefault="002A26B0" w:rsidP="002A26B0"/>
    <w:p w14:paraId="789B5544" w14:textId="7ADD355C" w:rsidR="002A26B0" w:rsidRDefault="002A26B0" w:rsidP="002A26B0">
      <w:r w:rsidRPr="002A26B0">
        <w:t>John 13:34-35</w:t>
      </w:r>
    </w:p>
    <w:p w14:paraId="027AF52A" w14:textId="77777777" w:rsidR="002A26B0" w:rsidRDefault="002A26B0" w:rsidP="002A26B0"/>
    <w:p w14:paraId="44187F6C" w14:textId="77777777" w:rsidR="002A26B0" w:rsidRDefault="002A26B0" w:rsidP="002A26B0"/>
    <w:p w14:paraId="51EE0EC2" w14:textId="77777777" w:rsidR="002A26B0" w:rsidRDefault="002A26B0" w:rsidP="002A26B0">
      <w:r>
        <w:t>What was inherently wrong with the question the rich young ruler asked Jesus?</w:t>
      </w:r>
    </w:p>
    <w:p w14:paraId="34B8FDAC" w14:textId="77777777" w:rsidR="002A26B0" w:rsidRDefault="002A26B0" w:rsidP="002A26B0"/>
    <w:p w14:paraId="64B75D76" w14:textId="77777777" w:rsidR="002A26B0" w:rsidRDefault="002A26B0" w:rsidP="002A26B0"/>
    <w:p w14:paraId="5674A2E1" w14:textId="77777777" w:rsidR="002A26B0" w:rsidRDefault="002A26B0" w:rsidP="002A26B0"/>
    <w:p w14:paraId="61EE1EFE" w14:textId="698961AA" w:rsidR="002A26B0" w:rsidRDefault="002A26B0" w:rsidP="002A26B0">
      <w:r>
        <w:t>What “good” things do people today commonly think they must do to go to heaven?</w:t>
      </w:r>
    </w:p>
    <w:p w14:paraId="1EC66A6E" w14:textId="77777777" w:rsidR="002A26B0" w:rsidRDefault="002A26B0" w:rsidP="002A26B0"/>
    <w:p w14:paraId="0AD02CE8" w14:textId="77777777" w:rsidR="002A26B0" w:rsidRDefault="002A26B0" w:rsidP="002A26B0"/>
    <w:p w14:paraId="405EF753" w14:textId="77777777" w:rsidR="002A26B0" w:rsidRDefault="002A26B0" w:rsidP="002A26B0"/>
    <w:p w14:paraId="463D2BD6" w14:textId="53996FB3" w:rsidR="002A26B0" w:rsidRPr="002A26B0" w:rsidRDefault="002A26B0" w:rsidP="002A26B0">
      <w:r>
        <w:t xml:space="preserve">Read </w:t>
      </w:r>
      <w:r w:rsidRPr="002A26B0">
        <w:t>Luke 19:1-9</w:t>
      </w:r>
      <w:r>
        <w:t xml:space="preserve">: </w:t>
      </w:r>
      <w:r w:rsidRPr="002A26B0">
        <w:t>What similarities do you see between the rich young ruler and Zacchaeus’ story? How are their steps of obedience different?</w:t>
      </w:r>
    </w:p>
    <w:p w14:paraId="04D38862" w14:textId="77777777" w:rsidR="006D7CBE" w:rsidRPr="00807E89" w:rsidRDefault="006D7CBE" w:rsidP="00807E89"/>
    <w:sectPr w:rsidR="006D7CBE" w:rsidRPr="00807E89" w:rsidSect="002123EF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ljjmMw3" int2:invalidationBookmarkName="" int2:hashCode="t1EvORGpWNU7+L" int2:id="h4nURE2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DED"/>
    <w:rsid w:val="000770C2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25A"/>
    <w:rsid w:val="000B7B51"/>
    <w:rsid w:val="000C0EA0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591E"/>
    <w:rsid w:val="001D7342"/>
    <w:rsid w:val="001E0372"/>
    <w:rsid w:val="001E0F91"/>
    <w:rsid w:val="001E2610"/>
    <w:rsid w:val="001E2EF4"/>
    <w:rsid w:val="001E4DA4"/>
    <w:rsid w:val="001E5E79"/>
    <w:rsid w:val="001E6FC6"/>
    <w:rsid w:val="001E7CBC"/>
    <w:rsid w:val="001F15DB"/>
    <w:rsid w:val="001F20A0"/>
    <w:rsid w:val="001F305E"/>
    <w:rsid w:val="001F34B5"/>
    <w:rsid w:val="001F3C99"/>
    <w:rsid w:val="001F5C5B"/>
    <w:rsid w:val="002001E1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4245"/>
    <w:rsid w:val="002C5385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637F7"/>
    <w:rsid w:val="00563831"/>
    <w:rsid w:val="00563B15"/>
    <w:rsid w:val="00564504"/>
    <w:rsid w:val="00565327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C19"/>
    <w:rsid w:val="0059411E"/>
    <w:rsid w:val="00594B16"/>
    <w:rsid w:val="00595D0C"/>
    <w:rsid w:val="0059772E"/>
    <w:rsid w:val="00597D4D"/>
    <w:rsid w:val="005A0C1D"/>
    <w:rsid w:val="005A0F22"/>
    <w:rsid w:val="005A2AF2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6185"/>
    <w:rsid w:val="0070641F"/>
    <w:rsid w:val="0070652B"/>
    <w:rsid w:val="00706E4B"/>
    <w:rsid w:val="00706FB0"/>
    <w:rsid w:val="00711BBD"/>
    <w:rsid w:val="0071429F"/>
    <w:rsid w:val="00716275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9B2"/>
    <w:rsid w:val="00774B4E"/>
    <w:rsid w:val="00776889"/>
    <w:rsid w:val="0077759B"/>
    <w:rsid w:val="007806E2"/>
    <w:rsid w:val="00781F2E"/>
    <w:rsid w:val="007832A1"/>
    <w:rsid w:val="007836A8"/>
    <w:rsid w:val="0078422D"/>
    <w:rsid w:val="00784C7D"/>
    <w:rsid w:val="00785579"/>
    <w:rsid w:val="00792997"/>
    <w:rsid w:val="007967EC"/>
    <w:rsid w:val="007A2F0E"/>
    <w:rsid w:val="007A3958"/>
    <w:rsid w:val="007A4A79"/>
    <w:rsid w:val="007A4ECB"/>
    <w:rsid w:val="007A5671"/>
    <w:rsid w:val="007A79E9"/>
    <w:rsid w:val="007B4575"/>
    <w:rsid w:val="007B4695"/>
    <w:rsid w:val="007B5907"/>
    <w:rsid w:val="007B5FCC"/>
    <w:rsid w:val="007B7460"/>
    <w:rsid w:val="007B7C48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7F9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2FC9"/>
    <w:rsid w:val="009849D8"/>
    <w:rsid w:val="00986A05"/>
    <w:rsid w:val="00986F66"/>
    <w:rsid w:val="009870C3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3295"/>
    <w:rsid w:val="00A53D96"/>
    <w:rsid w:val="00A54402"/>
    <w:rsid w:val="00A547E2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187E"/>
    <w:rsid w:val="00AD1C12"/>
    <w:rsid w:val="00AD2B79"/>
    <w:rsid w:val="00AD3414"/>
    <w:rsid w:val="00AD3794"/>
    <w:rsid w:val="00AD49DE"/>
    <w:rsid w:val="00AD7684"/>
    <w:rsid w:val="00AD7C1C"/>
    <w:rsid w:val="00AE0628"/>
    <w:rsid w:val="00AE0C36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3268"/>
    <w:rsid w:val="00B034E7"/>
    <w:rsid w:val="00B03531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6F08"/>
    <w:rsid w:val="00D50395"/>
    <w:rsid w:val="00D50D84"/>
    <w:rsid w:val="00D51715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5163"/>
    <w:rsid w:val="00DC05FF"/>
    <w:rsid w:val="00DC74FE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6069D"/>
    <w:rsid w:val="00E60ADB"/>
    <w:rsid w:val="00E62421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27D4"/>
    <w:rsid w:val="00EC06D4"/>
    <w:rsid w:val="00EC45C1"/>
    <w:rsid w:val="00EC4971"/>
    <w:rsid w:val="00EC52CA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6000B"/>
    <w:rsid w:val="00F630ED"/>
    <w:rsid w:val="00F632B6"/>
    <w:rsid w:val="00F64741"/>
    <w:rsid w:val="00F6610E"/>
    <w:rsid w:val="00F6685B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74B9"/>
    <w:rsid w:val="00F97A2B"/>
    <w:rsid w:val="00F97D97"/>
    <w:rsid w:val="00F97EF5"/>
    <w:rsid w:val="00FA2776"/>
    <w:rsid w:val="00FA36AD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2023-12-21T21:57:00Z</cp:lastPrinted>
  <dcterms:created xsi:type="dcterms:W3CDTF">2024-01-03T18:51:00Z</dcterms:created>
  <dcterms:modified xsi:type="dcterms:W3CDTF">2024-01-07T18:51:00Z</dcterms:modified>
</cp:coreProperties>
</file>