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rFonts w:ascii="Cambria" w:cs="Cambria" w:hAnsi="Cambria" w:eastAsia="Cambria"/>
          <w:b w:val="1"/>
          <w:bCs w:val="1"/>
        </w:rPr>
      </w:pPr>
      <w:r>
        <w:rPr>
          <w:rFonts w:ascii="Cambria" w:cs="Cambria" w:hAnsi="Cambria" w:eastAsia="Cambria"/>
          <w:b w:val="1"/>
          <w:bCs w:val="1"/>
          <w:u w:val="single"/>
          <w:rtl w:val="0"/>
        </w:rPr>
        <w:t>Pastor Demetric Felton Sr                              September 1, 2019</w:t>
      </w:r>
    </w:p>
    <w:p>
      <w:pPr>
        <w:pStyle w:val="Body"/>
        <w:jc w:val="center"/>
        <w:rPr>
          <w:rFonts w:ascii="Cambria" w:cs="Cambria" w:hAnsi="Cambria" w:eastAsia="Cambria"/>
          <w:b w:val="1"/>
          <w:bCs w:val="1"/>
          <w:sz w:val="32"/>
          <w:szCs w:val="32"/>
        </w:rPr>
      </w:pPr>
      <w:r>
        <w:rPr>
          <w:rFonts w:ascii="Cambria" w:cs="Cambria" w:hAnsi="Cambria" w:eastAsia="Cambria"/>
          <w:b w:val="1"/>
          <w:bCs w:val="1"/>
          <w:sz w:val="32"/>
          <w:szCs w:val="32"/>
          <w:rtl w:val="0"/>
          <w:lang w:val="en-US"/>
        </w:rPr>
        <w:t>Intentionally Trusting God With Your Life</w:t>
      </w:r>
    </w:p>
    <w:p>
      <w:pPr>
        <w:pStyle w:val="Body"/>
        <w:jc w:val="center"/>
        <w:rPr>
          <w:sz w:val="28"/>
          <w:szCs w:val="28"/>
        </w:rPr>
      </w:pPr>
      <w:r>
        <w:rPr>
          <w:sz w:val="28"/>
          <w:szCs w:val="28"/>
          <w:rtl w:val="0"/>
        </w:rPr>
        <w:t>Psalm 73:1-3</w:t>
      </w:r>
    </w:p>
    <w:p>
      <w:pPr>
        <w:pStyle w:val="Body"/>
        <w:rPr>
          <w:sz w:val="28"/>
          <w:szCs w:val="28"/>
        </w:rPr>
      </w:pPr>
    </w:p>
    <w:p>
      <w:pPr>
        <w:pStyle w:val="Body"/>
        <w:rPr>
          <w:sz w:val="26"/>
          <w:szCs w:val="26"/>
        </w:rPr>
      </w:pPr>
      <w:r>
        <w:rPr>
          <w:rFonts w:ascii="Cambria" w:cs="Cambria" w:hAnsi="Cambria" w:eastAsia="Cambria"/>
          <w:b w:val="1"/>
          <w:bCs w:val="1"/>
          <w:sz w:val="26"/>
          <w:szCs w:val="26"/>
          <w:rtl w:val="0"/>
          <w:lang w:val="en-US"/>
        </w:rPr>
        <w:t>Key Truth:</w:t>
      </w:r>
      <w:r>
        <w:rPr>
          <w:sz w:val="26"/>
          <w:szCs w:val="26"/>
          <w:rtl w:val="0"/>
          <w:lang w:val="en-US"/>
        </w:rPr>
        <w:t xml:space="preserve">  Because our best life with Christ is in </w:t>
      </w:r>
      <w:r>
        <w:rPr>
          <w:sz w:val="26"/>
          <w:szCs w:val="26"/>
          <w:u w:val="single"/>
          <w:rtl w:val="0"/>
          <w:lang w:val="en-US"/>
        </w:rPr>
        <w:t>heaven</w:t>
      </w:r>
      <w:r>
        <w:rPr>
          <w:sz w:val="26"/>
          <w:szCs w:val="26"/>
          <w:rtl w:val="0"/>
          <w:lang w:val="en-US"/>
        </w:rPr>
        <w:t xml:space="preserve"> waiting for those who trust in Him, our </w:t>
      </w:r>
      <w:r>
        <w:rPr>
          <w:sz w:val="26"/>
          <w:szCs w:val="26"/>
          <w:u w:val="single"/>
          <w:rtl w:val="0"/>
          <w:lang w:val="fr-FR"/>
        </w:rPr>
        <w:t>intention</w:t>
      </w:r>
      <w:r>
        <w:rPr>
          <w:sz w:val="26"/>
          <w:szCs w:val="26"/>
          <w:rtl w:val="0"/>
          <w:lang w:val="en-US"/>
        </w:rPr>
        <w:t xml:space="preserve"> on earth should be to know Him and make Him known.</w:t>
      </w:r>
    </w:p>
    <w:p>
      <w:pPr>
        <w:pStyle w:val="Body"/>
        <w:rPr>
          <w:sz w:val="26"/>
          <w:szCs w:val="26"/>
        </w:rPr>
      </w:pPr>
    </w:p>
    <w:p>
      <w:pPr>
        <w:pStyle w:val="Body"/>
        <w:rPr>
          <w:rFonts w:ascii="Cambria" w:cs="Cambria" w:hAnsi="Cambria" w:eastAsia="Cambria"/>
          <w:b w:val="1"/>
          <w:bCs w:val="1"/>
          <w:sz w:val="26"/>
          <w:szCs w:val="26"/>
        </w:rPr>
      </w:pPr>
      <w:r>
        <w:rPr>
          <w:rFonts w:ascii="Cambria" w:cs="Cambria" w:hAnsi="Cambria" w:eastAsia="Cambria"/>
          <w:b w:val="1"/>
          <w:bCs w:val="1"/>
          <w:sz w:val="26"/>
          <w:szCs w:val="26"/>
          <w:rtl w:val="0"/>
          <w:lang w:val="en-US"/>
        </w:rPr>
        <w:t>The Attitude Of The Ungrateful Christian:</w:t>
      </w:r>
    </w:p>
    <w:p>
      <w:pPr>
        <w:pStyle w:val="Body"/>
        <w:rPr>
          <w:sz w:val="26"/>
          <w:szCs w:val="26"/>
        </w:rPr>
      </w:pPr>
      <w:r>
        <w:rPr>
          <w:sz w:val="26"/>
          <w:szCs w:val="26"/>
          <w:rtl w:val="0"/>
          <w:lang w:val="en-US"/>
        </w:rPr>
        <w:t xml:space="preserve">1. We live our life looking in the </w:t>
      </w:r>
      <w:r>
        <w:rPr>
          <w:sz w:val="26"/>
          <w:szCs w:val="26"/>
          <w:u w:val="single"/>
          <w:rtl w:val="0"/>
          <w:lang w:val="en-US"/>
        </w:rPr>
        <w:t>rearview</w:t>
      </w:r>
      <w:r>
        <w:rPr>
          <w:sz w:val="26"/>
          <w:szCs w:val="26"/>
          <w:rtl w:val="0"/>
        </w:rPr>
        <w:t xml:space="preserve"> </w:t>
      </w:r>
      <w:r>
        <w:rPr>
          <w:sz w:val="26"/>
          <w:szCs w:val="26"/>
          <w:u w:val="single"/>
          <w:rtl w:val="0"/>
          <w:lang w:val="pt-PT"/>
        </w:rPr>
        <w:t>mirror</w:t>
      </w:r>
      <w:r>
        <w:rPr>
          <w:sz w:val="26"/>
          <w:szCs w:val="26"/>
          <w:rtl w:val="0"/>
        </w:rPr>
        <w:t>.</w:t>
      </w:r>
    </w:p>
    <w:p>
      <w:pPr>
        <w:pStyle w:val="Body"/>
        <w:rPr>
          <w:sz w:val="26"/>
          <w:szCs w:val="26"/>
        </w:rPr>
      </w:pPr>
      <w:r>
        <w:rPr>
          <w:sz w:val="26"/>
          <w:szCs w:val="26"/>
          <w:rtl w:val="0"/>
          <w:lang w:val="en-US"/>
        </w:rPr>
        <w:t xml:space="preserve">2. We are </w:t>
      </w:r>
      <w:r>
        <w:rPr>
          <w:sz w:val="26"/>
          <w:szCs w:val="26"/>
          <w:u w:val="single"/>
          <w:rtl w:val="0"/>
          <w:lang w:val="en-US"/>
        </w:rPr>
        <w:t>envious</w:t>
      </w:r>
      <w:r>
        <w:rPr>
          <w:sz w:val="26"/>
          <w:szCs w:val="26"/>
          <w:rtl w:val="0"/>
          <w:lang w:val="en-US"/>
        </w:rPr>
        <w:t xml:space="preserve"> and </w:t>
      </w:r>
      <w:r>
        <w:rPr>
          <w:sz w:val="26"/>
          <w:szCs w:val="26"/>
          <w:u w:val="single"/>
          <w:rtl w:val="0"/>
          <w:lang w:val="en-US"/>
        </w:rPr>
        <w:t>desire</w:t>
      </w:r>
      <w:r>
        <w:rPr>
          <w:sz w:val="26"/>
          <w:szCs w:val="26"/>
          <w:rtl w:val="0"/>
          <w:lang w:val="en-US"/>
        </w:rPr>
        <w:t xml:space="preserve"> what the ungodly have.</w:t>
      </w:r>
    </w:p>
    <w:p>
      <w:pPr>
        <w:pStyle w:val="Body"/>
        <w:rPr>
          <w:sz w:val="26"/>
          <w:szCs w:val="26"/>
        </w:rPr>
      </w:pPr>
      <w:r>
        <w:rPr>
          <w:sz w:val="26"/>
          <w:szCs w:val="26"/>
          <w:rtl w:val="0"/>
          <w:lang w:val="en-US"/>
        </w:rPr>
        <w:t xml:space="preserve">3. We start to believe that </w:t>
      </w:r>
      <w:r>
        <w:rPr>
          <w:sz w:val="26"/>
          <w:szCs w:val="26"/>
          <w:u w:val="single"/>
          <w:rtl w:val="0"/>
          <w:lang w:val="it-IT"/>
        </w:rPr>
        <w:t>material</w:t>
      </w:r>
      <w:r>
        <w:rPr>
          <w:sz w:val="26"/>
          <w:szCs w:val="26"/>
          <w:rtl w:val="0"/>
          <w:lang w:val="en-US"/>
        </w:rPr>
        <w:t xml:space="preserve"> things will make us </w:t>
      </w:r>
    </w:p>
    <w:p>
      <w:pPr>
        <w:pStyle w:val="Body"/>
        <w:rPr>
          <w:sz w:val="26"/>
          <w:szCs w:val="26"/>
        </w:rPr>
      </w:pPr>
      <w:r>
        <w:rPr>
          <w:sz w:val="26"/>
          <w:szCs w:val="26"/>
          <w:rtl w:val="0"/>
          <w:lang w:val="en-US"/>
        </w:rPr>
        <w:t xml:space="preserve">     happy or important.</w:t>
      </w:r>
    </w:p>
    <w:p>
      <w:pPr>
        <w:pStyle w:val="Body"/>
        <w:rPr>
          <w:sz w:val="26"/>
          <w:szCs w:val="26"/>
        </w:rPr>
      </w:pPr>
      <w:r>
        <w:rPr>
          <w:sz w:val="26"/>
          <w:szCs w:val="26"/>
          <w:rtl w:val="0"/>
          <w:lang w:val="en-US"/>
        </w:rPr>
        <w:t xml:space="preserve">4. We begin to live our lives through lens of </w:t>
      </w:r>
      <w:r>
        <w:rPr>
          <w:sz w:val="26"/>
          <w:szCs w:val="26"/>
          <w:u w:val="single"/>
          <w:rtl w:val="0"/>
          <w:lang w:val="pt-PT"/>
        </w:rPr>
        <w:t>social media</w:t>
      </w:r>
      <w:r>
        <w:rPr>
          <w:sz w:val="26"/>
          <w:szCs w:val="26"/>
          <w:rtl w:val="0"/>
        </w:rPr>
        <w:t>.</w:t>
      </w:r>
    </w:p>
    <w:p>
      <w:pPr>
        <w:pStyle w:val="Body"/>
        <w:rPr>
          <w:sz w:val="26"/>
          <w:szCs w:val="26"/>
        </w:rPr>
      </w:pPr>
    </w:p>
    <w:p>
      <w:pPr>
        <w:pStyle w:val="Body"/>
        <w:rPr>
          <w:sz w:val="26"/>
          <w:szCs w:val="26"/>
        </w:rPr>
      </w:pPr>
      <w:r>
        <w:rPr>
          <w:rFonts w:ascii="Cambria" w:cs="Cambria" w:hAnsi="Cambria" w:eastAsia="Cambria"/>
          <w:b w:val="1"/>
          <w:bCs w:val="1"/>
          <w:sz w:val="26"/>
          <w:szCs w:val="26"/>
          <w:rtl w:val="0"/>
          <w:lang w:val="en-US"/>
        </w:rPr>
        <w:t>The Attitude Of The Informed And Thankful Christian:</w:t>
      </w:r>
    </w:p>
    <w:p>
      <w:pPr>
        <w:pStyle w:val="Body"/>
        <w:rPr>
          <w:sz w:val="26"/>
          <w:szCs w:val="26"/>
        </w:rPr>
      </w:pPr>
      <w:r>
        <w:rPr>
          <w:sz w:val="26"/>
          <w:szCs w:val="26"/>
          <w:rtl w:val="0"/>
          <w:lang w:val="en-US"/>
        </w:rPr>
        <w:t xml:space="preserve">1. They make a </w:t>
      </w:r>
      <w:r>
        <w:rPr>
          <w:sz w:val="26"/>
          <w:szCs w:val="26"/>
          <w:u w:val="single"/>
          <w:rtl w:val="0"/>
          <w:lang w:val="es-ES_tradnl"/>
        </w:rPr>
        <w:t>habit</w:t>
      </w:r>
      <w:r>
        <w:rPr>
          <w:sz w:val="26"/>
          <w:szCs w:val="26"/>
          <w:rtl w:val="0"/>
          <w:lang w:val="en-US"/>
        </w:rPr>
        <w:t xml:space="preserve"> of worshipping God with other </w:t>
      </w:r>
    </w:p>
    <w:p>
      <w:pPr>
        <w:pStyle w:val="Body"/>
        <w:rPr>
          <w:sz w:val="26"/>
          <w:szCs w:val="26"/>
        </w:rPr>
      </w:pPr>
      <w:r>
        <w:rPr>
          <w:sz w:val="26"/>
          <w:szCs w:val="26"/>
          <w:rtl w:val="0"/>
          <w:lang w:val="en-US"/>
        </w:rPr>
        <w:t xml:space="preserve">      believers a </w:t>
      </w:r>
      <w:r>
        <w:rPr>
          <w:sz w:val="26"/>
          <w:szCs w:val="26"/>
          <w:u w:val="single"/>
          <w:rtl w:val="0"/>
          <w:lang w:val="en-US"/>
        </w:rPr>
        <w:t>priority</w:t>
      </w:r>
      <w:r>
        <w:rPr>
          <w:sz w:val="26"/>
          <w:szCs w:val="26"/>
          <w:rtl w:val="0"/>
          <w:lang w:val="en-US"/>
        </w:rPr>
        <w:t xml:space="preserve"> in their life. </w:t>
      </w:r>
      <w:r>
        <w:rPr>
          <w:rFonts w:ascii="Cambria" w:cs="Cambria" w:hAnsi="Cambria" w:eastAsia="Cambria"/>
          <w:b w:val="1"/>
          <w:bCs w:val="1"/>
          <w:sz w:val="20"/>
          <w:szCs w:val="20"/>
          <w:rtl w:val="0"/>
        </w:rPr>
        <w:t>Luke 17:11-19</w:t>
      </w:r>
    </w:p>
    <w:p>
      <w:pPr>
        <w:pStyle w:val="Body"/>
        <w:rPr>
          <w:sz w:val="26"/>
          <w:szCs w:val="26"/>
        </w:rPr>
      </w:pPr>
      <w:r>
        <w:rPr>
          <w:sz w:val="26"/>
          <w:szCs w:val="26"/>
          <w:rtl w:val="0"/>
          <w:lang w:val="en-US"/>
        </w:rPr>
        <w:t xml:space="preserve">2. They understand that true riches are </w:t>
      </w:r>
      <w:r>
        <w:rPr>
          <w:sz w:val="26"/>
          <w:szCs w:val="26"/>
          <w:u w:val="single"/>
          <w:rtl w:val="0"/>
          <w:lang w:val="en-US"/>
        </w:rPr>
        <w:t>knowing</w:t>
      </w:r>
      <w:r>
        <w:rPr>
          <w:sz w:val="26"/>
          <w:szCs w:val="26"/>
          <w:rtl w:val="0"/>
          <w:lang w:val="sv-SE"/>
        </w:rPr>
        <w:t xml:space="preserve"> Jesus </w:t>
      </w:r>
    </w:p>
    <w:p>
      <w:pPr>
        <w:pStyle w:val="Body"/>
        <w:rPr>
          <w:sz w:val="26"/>
          <w:szCs w:val="26"/>
        </w:rPr>
      </w:pPr>
      <w:r>
        <w:rPr>
          <w:sz w:val="26"/>
          <w:szCs w:val="26"/>
          <w:rtl w:val="0"/>
          <w:lang w:val="en-US"/>
        </w:rPr>
        <w:t xml:space="preserve">     Christ and having their sins </w:t>
      </w:r>
      <w:r>
        <w:rPr>
          <w:sz w:val="26"/>
          <w:szCs w:val="26"/>
          <w:u w:val="single"/>
          <w:rtl w:val="0"/>
          <w:lang w:val="en-US"/>
        </w:rPr>
        <w:t>forgiven</w:t>
      </w:r>
      <w:r>
        <w:rPr>
          <w:sz w:val="26"/>
          <w:szCs w:val="26"/>
          <w:rtl w:val="0"/>
        </w:rPr>
        <w:t xml:space="preserve">. </w:t>
      </w:r>
    </w:p>
    <w:p>
      <w:pPr>
        <w:pStyle w:val="Body"/>
        <w:rPr>
          <w:sz w:val="26"/>
          <w:szCs w:val="26"/>
        </w:rPr>
      </w:pPr>
      <w:r>
        <w:rPr>
          <w:sz w:val="26"/>
          <w:szCs w:val="26"/>
          <w:rtl w:val="0"/>
          <w:lang w:val="en-US"/>
        </w:rPr>
        <w:t xml:space="preserve">3. They understand that this life </w:t>
      </w:r>
      <w:r>
        <w:rPr>
          <w:sz w:val="26"/>
          <w:szCs w:val="26"/>
          <w:u w:val="single"/>
          <w:rtl w:val="0"/>
          <w:lang w:val="pt-PT"/>
        </w:rPr>
        <w:t>prepares</w:t>
      </w:r>
      <w:r>
        <w:rPr>
          <w:sz w:val="26"/>
          <w:szCs w:val="26"/>
          <w:rtl w:val="0"/>
          <w:lang w:val="en-US"/>
        </w:rPr>
        <w:t xml:space="preserve"> them for the </w:t>
      </w:r>
    </w:p>
    <w:p>
      <w:pPr>
        <w:pStyle w:val="Body"/>
        <w:rPr>
          <w:sz w:val="26"/>
          <w:szCs w:val="26"/>
        </w:rPr>
      </w:pPr>
      <w:r>
        <w:rPr>
          <w:sz w:val="26"/>
          <w:szCs w:val="26"/>
          <w:rtl w:val="0"/>
        </w:rPr>
        <w:t xml:space="preserve">     next.</w:t>
      </w:r>
    </w:p>
    <w:p>
      <w:pPr>
        <w:pStyle w:val="Body"/>
        <w:rPr>
          <w:sz w:val="26"/>
          <w:szCs w:val="26"/>
        </w:rPr>
      </w:pPr>
      <w:r>
        <w:rPr>
          <w:sz w:val="26"/>
          <w:szCs w:val="26"/>
          <w:rtl w:val="0"/>
          <w:lang w:val="en-US"/>
        </w:rPr>
        <w:t xml:space="preserve">4. They make </w:t>
      </w:r>
      <w:r>
        <w:rPr>
          <w:sz w:val="26"/>
          <w:szCs w:val="26"/>
          <w:u w:val="single"/>
          <w:rtl w:val="0"/>
          <w:lang w:val="en-US"/>
        </w:rPr>
        <w:t>proclaiming</w:t>
      </w:r>
      <w:r>
        <w:rPr>
          <w:sz w:val="26"/>
          <w:szCs w:val="26"/>
          <w:rtl w:val="0"/>
          <w:lang w:val="en-US"/>
        </w:rPr>
        <w:t xml:space="preserve"> the gospel to the lost a priority.</w:t>
      </w:r>
    </w:p>
    <w:p>
      <w:pPr>
        <w:pStyle w:val="Body"/>
        <w:rPr>
          <w:sz w:val="26"/>
          <w:szCs w:val="26"/>
        </w:rPr>
      </w:pPr>
    </w:p>
    <w:p>
      <w:pPr>
        <w:pStyle w:val="Body"/>
        <w:rPr>
          <w:sz w:val="26"/>
          <w:szCs w:val="26"/>
        </w:rPr>
      </w:pPr>
      <w:r>
        <w:rPr>
          <w:rFonts w:ascii="Cambria" w:cs="Cambria" w:hAnsi="Cambria" w:eastAsia="Cambria"/>
          <w:b w:val="1"/>
          <w:bCs w:val="1"/>
          <w:sz w:val="26"/>
          <w:szCs w:val="26"/>
          <w:rtl w:val="0"/>
          <w:lang w:val="en-US"/>
        </w:rPr>
        <w:t>Taking It Beyond The Walls:</w:t>
      </w:r>
      <w:r>
        <w:rPr>
          <w:sz w:val="26"/>
          <w:szCs w:val="26"/>
          <w:rtl w:val="0"/>
          <w:lang w:val="en-US"/>
        </w:rPr>
        <w:t xml:space="preserve">  Thank God for being your ever-present help and refuge. Invite Him to impress the truths of who He is and who you are in Him that you might better live intentionally to tell others about Him and bring Him glory.</w:t>
      </w:r>
    </w:p>
    <w:p>
      <w:pPr>
        <w:pStyle w:val="Body"/>
        <w:jc w:val="center"/>
        <w:rPr>
          <w:b w:val="1"/>
          <w:bCs w:val="1"/>
          <w:sz w:val="32"/>
          <w:szCs w:val="32"/>
        </w:rPr>
      </w:pPr>
    </w:p>
    <w:p>
      <w:pPr>
        <w:pStyle w:val="Body"/>
        <w:jc w:val="center"/>
        <w:rPr>
          <w:b w:val="1"/>
          <w:bCs w:val="1"/>
          <w:sz w:val="32"/>
          <w:szCs w:val="32"/>
        </w:rPr>
      </w:pPr>
    </w:p>
    <w:p>
      <w:pPr>
        <w:pStyle w:val="Body"/>
        <w:jc w:val="center"/>
        <w:rPr>
          <w:b w:val="1"/>
          <w:bCs w:val="1"/>
          <w:sz w:val="32"/>
          <w:szCs w:val="32"/>
        </w:rPr>
      </w:pPr>
    </w:p>
    <w:p>
      <w:pPr>
        <w:pStyle w:val="Body"/>
        <w:jc w:val="center"/>
        <w:rPr>
          <w:b w:val="1"/>
          <w:bCs w:val="1"/>
          <w:sz w:val="32"/>
          <w:szCs w:val="32"/>
        </w:rPr>
      </w:pPr>
    </w:p>
    <w:p>
      <w:pPr>
        <w:pStyle w:val="Body"/>
        <w:jc w:val="center"/>
        <w:rPr>
          <w:sz w:val="26"/>
          <w:szCs w:val="26"/>
        </w:rPr>
      </w:pPr>
      <w:r>
        <w:rPr>
          <w:rFonts w:ascii="Cambria" w:cs="Cambria" w:hAnsi="Cambria" w:eastAsia="Cambria"/>
          <w:b w:val="1"/>
          <w:bCs w:val="1"/>
          <w:sz w:val="32"/>
          <w:szCs w:val="32"/>
          <w:rtl w:val="0"/>
          <w:lang w:val="en-US"/>
        </w:rPr>
        <w:t>Food For Thought</w:t>
      </w:r>
    </w:p>
    <w:p>
      <w:pPr>
        <w:pStyle w:val="Body"/>
        <w:rPr>
          <w:sz w:val="28"/>
          <w:szCs w:val="28"/>
        </w:rPr>
      </w:pPr>
      <w:r>
        <w:rPr>
          <w:sz w:val="28"/>
          <w:szCs w:val="28"/>
          <w:rtl w:val="0"/>
          <w:lang w:val="en-US"/>
        </w:rPr>
        <w:t>Read Philippians 3:10-11: What similarities do you see between Paul</w:t>
      </w:r>
      <w:r>
        <w:rPr>
          <w:sz w:val="28"/>
          <w:szCs w:val="28"/>
          <w:rtl w:val="0"/>
        </w:rPr>
        <w:t>’</w:t>
      </w:r>
      <w:r>
        <w:rPr>
          <w:sz w:val="28"/>
          <w:szCs w:val="28"/>
          <w:rtl w:val="0"/>
          <w:lang w:val="en-US"/>
        </w:rPr>
        <w:t>s words here and Asaph</w:t>
      </w:r>
      <w:r>
        <w:rPr>
          <w:sz w:val="28"/>
          <w:szCs w:val="28"/>
          <w:rtl w:val="0"/>
        </w:rPr>
        <w:t>’</w:t>
      </w:r>
      <w:r>
        <w:rPr>
          <w:sz w:val="28"/>
          <w:szCs w:val="28"/>
          <w:rtl w:val="0"/>
          <w:lang w:val="en-US"/>
        </w:rPr>
        <w:t>s conclusion in Psalm 73? Asaph followed God prior to Jesus</w:t>
      </w:r>
      <w:r>
        <w:rPr>
          <w:sz w:val="28"/>
          <w:szCs w:val="28"/>
          <w:rtl w:val="0"/>
        </w:rPr>
        <w:t xml:space="preserve">’ </w:t>
      </w:r>
      <w:r>
        <w:rPr>
          <w:sz w:val="28"/>
          <w:szCs w:val="28"/>
          <w:rtl w:val="0"/>
          <w:lang w:val="it-IT"/>
        </w:rPr>
        <w:t xml:space="preserve">coming. </w:t>
      </w:r>
    </w:p>
    <w:p>
      <w:pPr>
        <w:pStyle w:val="Body"/>
        <w:rPr>
          <w:sz w:val="28"/>
          <w:szCs w:val="28"/>
        </w:rPr>
      </w:pPr>
    </w:p>
    <w:p>
      <w:pPr>
        <w:pStyle w:val="Body"/>
        <w:rPr>
          <w:sz w:val="28"/>
          <w:szCs w:val="28"/>
        </w:rPr>
      </w:pPr>
      <w:r>
        <w:rPr>
          <w:sz w:val="28"/>
          <w:szCs w:val="28"/>
          <w:rtl w:val="0"/>
          <w:lang w:val="en-US"/>
        </w:rPr>
        <w:t>Paul followed God after. How does the life, death, and resurrection of Jesus bring even more clarity and intentionality to life?</w:t>
      </w:r>
    </w:p>
    <w:p>
      <w:pPr>
        <w:pStyle w:val="Body"/>
        <w:rPr>
          <w:sz w:val="28"/>
          <w:szCs w:val="28"/>
        </w:rPr>
      </w:pPr>
    </w:p>
    <w:p>
      <w:pPr>
        <w:pStyle w:val="Body"/>
        <w:rPr>
          <w:sz w:val="28"/>
          <w:szCs w:val="28"/>
        </w:rPr>
      </w:pPr>
      <w:r>
        <w:rPr>
          <w:sz w:val="28"/>
          <w:szCs w:val="28"/>
          <w:rtl w:val="0"/>
          <w:lang w:val="en-US"/>
        </w:rPr>
        <w:t>Does Paul</w:t>
      </w:r>
      <w:r>
        <w:rPr>
          <w:sz w:val="28"/>
          <w:szCs w:val="28"/>
          <w:rtl w:val="0"/>
        </w:rPr>
        <w:t>’</w:t>
      </w:r>
      <w:r>
        <w:rPr>
          <w:sz w:val="28"/>
          <w:szCs w:val="28"/>
          <w:rtl w:val="0"/>
          <w:lang w:val="en-US"/>
        </w:rPr>
        <w:t>s goal here sound possible? Why or why not?</w:t>
      </w:r>
    </w:p>
    <w:p>
      <w:pPr>
        <w:pStyle w:val="Body"/>
        <w:rPr>
          <w:sz w:val="28"/>
          <w:szCs w:val="28"/>
        </w:rPr>
      </w:pPr>
    </w:p>
    <w:p>
      <w:pPr>
        <w:pStyle w:val="Body"/>
        <w:rPr>
          <w:sz w:val="28"/>
          <w:szCs w:val="28"/>
        </w:rPr>
      </w:pPr>
      <w:r>
        <w:rPr>
          <w:sz w:val="28"/>
          <w:szCs w:val="28"/>
          <w:rtl w:val="0"/>
          <w:lang w:val="en-US"/>
        </w:rPr>
        <w:t>What things do you do to get to know Jesus better?</w:t>
      </w:r>
    </w:p>
    <w:p>
      <w:pPr>
        <w:pStyle w:val="Body"/>
        <w:rPr>
          <w:sz w:val="28"/>
          <w:szCs w:val="28"/>
        </w:rPr>
      </w:pPr>
    </w:p>
    <w:p>
      <w:pPr>
        <w:pStyle w:val="Body"/>
        <w:rPr>
          <w:rFonts w:ascii="Georgia" w:cs="Georgia" w:hAnsi="Georgia" w:eastAsia="Georgia"/>
          <w:outline w:val="0"/>
          <w:color w:val="000000"/>
          <w:sz w:val="27"/>
          <w:szCs w:val="27"/>
          <w:u w:color="000000"/>
          <w:shd w:val="clear" w:color="auto" w:fill="ffffff"/>
          <w14:textFill>
            <w14:solidFill>
              <w14:srgbClr w14:val="000000"/>
            </w14:solidFill>
          </w14:textFill>
        </w:rPr>
      </w:pPr>
    </w:p>
    <w:p>
      <w:pPr>
        <w:pStyle w:val="Body"/>
        <w:rPr>
          <w:rFonts w:ascii="Georgia" w:cs="Georgia" w:hAnsi="Georgia" w:eastAsia="Georgia"/>
          <w:outline w:val="0"/>
          <w:color w:val="000000"/>
          <w:sz w:val="27"/>
          <w:szCs w:val="27"/>
          <w:u w:color="000000"/>
          <w:shd w:val="clear" w:color="auto" w:fill="ffffff"/>
          <w14:textFill>
            <w14:solidFill>
              <w14:srgbClr w14:val="000000"/>
            </w14:solidFill>
          </w14:textFill>
        </w:rPr>
      </w:pPr>
      <w:r>
        <w:rPr>
          <w:rFonts w:ascii="Georgia" w:hAnsi="Georgia"/>
          <w:outline w:val="0"/>
          <w:color w:val="000000"/>
          <w:sz w:val="27"/>
          <w:szCs w:val="27"/>
          <w:u w:color="000000"/>
          <w:shd w:val="clear" w:color="auto" w:fill="ffffff"/>
          <w:rtl w:val="0"/>
          <w:lang w:val="en-US"/>
          <w14:textFill>
            <w14:solidFill>
              <w14:srgbClr w14:val="000000"/>
            </w14:solidFill>
          </w14:textFill>
        </w:rPr>
        <w:t>Read Philippians 1:20-30: Which of the two options before Paul does he say is better? Which does he choose? Why?</w:t>
      </w:r>
    </w:p>
    <w:p>
      <w:pPr>
        <w:pStyle w:val="Body"/>
        <w:rPr>
          <w:rFonts w:ascii="Georgia" w:cs="Georgia" w:hAnsi="Georgia" w:eastAsia="Georgia"/>
          <w:outline w:val="0"/>
          <w:color w:val="000000"/>
          <w:sz w:val="27"/>
          <w:szCs w:val="27"/>
          <w:u w:color="000000"/>
          <w:shd w:val="clear" w:color="auto" w:fill="ffffff"/>
          <w14:textFill>
            <w14:solidFill>
              <w14:srgbClr w14:val="000000"/>
            </w14:solidFill>
          </w14:textFill>
        </w:rPr>
      </w:pPr>
    </w:p>
    <w:p>
      <w:pPr>
        <w:pStyle w:val="Body"/>
        <w:rPr>
          <w:rFonts w:ascii="Georgia" w:cs="Georgia" w:hAnsi="Georgia" w:eastAsia="Georgia"/>
          <w:outline w:val="0"/>
          <w:color w:val="000000"/>
          <w:sz w:val="27"/>
          <w:szCs w:val="27"/>
          <w:u w:color="000000"/>
          <w:shd w:val="clear" w:color="auto" w:fill="ffffff"/>
          <w14:textFill>
            <w14:solidFill>
              <w14:srgbClr w14:val="000000"/>
            </w14:solidFill>
          </w14:textFill>
        </w:rPr>
      </w:pPr>
    </w:p>
    <w:p>
      <w:pPr>
        <w:pStyle w:val="Body"/>
        <w:rPr>
          <w:rFonts w:ascii="Georgia" w:cs="Georgia" w:hAnsi="Georgia" w:eastAsia="Georgia"/>
          <w:outline w:val="0"/>
          <w:color w:val="000000"/>
          <w:sz w:val="27"/>
          <w:szCs w:val="27"/>
          <w:u w:color="000000"/>
          <w:shd w:val="clear" w:color="auto" w:fill="ffffff"/>
          <w14:textFill>
            <w14:solidFill>
              <w14:srgbClr w14:val="000000"/>
            </w14:solidFill>
          </w14:textFill>
        </w:rPr>
      </w:pPr>
      <w:r>
        <w:rPr>
          <w:rFonts w:ascii="Georgia" w:hAnsi="Georgia"/>
          <w:outline w:val="0"/>
          <w:color w:val="000000"/>
          <w:sz w:val="27"/>
          <w:szCs w:val="27"/>
          <w:u w:color="000000"/>
          <w:shd w:val="clear" w:color="auto" w:fill="ffffff"/>
          <w:rtl w:val="0"/>
          <w:lang w:val="en-US"/>
          <w14:textFill>
            <w14:solidFill>
              <w14:srgbClr w14:val="000000"/>
            </w14:solidFill>
          </w14:textFill>
        </w:rPr>
        <w:t xml:space="preserve">What does it look like to </w:t>
      </w:r>
      <w:r>
        <w:rPr>
          <w:rFonts w:ascii="Georgia" w:hAnsi="Georgia" w:hint="default"/>
          <w:outline w:val="0"/>
          <w:color w:val="000000"/>
          <w:sz w:val="27"/>
          <w:szCs w:val="27"/>
          <w:u w:color="000000"/>
          <w:shd w:val="clear" w:color="auto" w:fill="ffffff"/>
          <w:rtl w:val="0"/>
          <w:lang w:val="en-US"/>
          <w14:textFill>
            <w14:solidFill>
              <w14:srgbClr w14:val="000000"/>
            </w14:solidFill>
          </w14:textFill>
        </w:rPr>
        <w:t>“</w:t>
      </w:r>
      <w:r>
        <w:rPr>
          <w:rFonts w:ascii="Georgia" w:hAnsi="Georgia"/>
          <w:outline w:val="0"/>
          <w:color w:val="000000"/>
          <w:sz w:val="27"/>
          <w:szCs w:val="27"/>
          <w:u w:color="000000"/>
          <w:shd w:val="clear" w:color="auto" w:fill="ffffff"/>
          <w:rtl w:val="0"/>
          <w:lang w:val="en-US"/>
          <w14:textFill>
            <w14:solidFill>
              <w14:srgbClr w14:val="000000"/>
            </w14:solidFill>
          </w14:textFill>
        </w:rPr>
        <w:t>conduct yourselves in a manner worthy of the gospel of Christ</w:t>
      </w:r>
      <w:r>
        <w:rPr>
          <w:rFonts w:ascii="Georgia" w:hAnsi="Georgia" w:hint="default"/>
          <w:outline w:val="0"/>
          <w:color w:val="000000"/>
          <w:sz w:val="27"/>
          <w:szCs w:val="27"/>
          <w:u w:color="000000"/>
          <w:shd w:val="clear" w:color="auto" w:fill="ffffff"/>
          <w:rtl w:val="0"/>
          <w:lang w:val="en-US"/>
          <w14:textFill>
            <w14:solidFill>
              <w14:srgbClr w14:val="000000"/>
            </w14:solidFill>
          </w14:textFill>
        </w:rPr>
        <w:t>”</w:t>
      </w:r>
      <w:r>
        <w:rPr>
          <w:rFonts w:ascii="Georgia" w:hAnsi="Georgia"/>
          <w:outline w:val="0"/>
          <w:color w:val="000000"/>
          <w:sz w:val="27"/>
          <w:szCs w:val="27"/>
          <w:u w:color="000000"/>
          <w:shd w:val="clear" w:color="auto" w:fill="ffffff"/>
          <w:rtl w:val="0"/>
          <w14:textFill>
            <w14:solidFill>
              <w14:srgbClr w14:val="000000"/>
            </w14:solidFill>
          </w14:textFill>
        </w:rPr>
        <w:t>?</w:t>
      </w:r>
    </w:p>
    <w:p>
      <w:pPr>
        <w:pStyle w:val="Body"/>
        <w:rPr>
          <w:rFonts w:ascii="Georgia" w:cs="Georgia" w:hAnsi="Georgia" w:eastAsia="Georgia"/>
          <w:outline w:val="0"/>
          <w:color w:val="000000"/>
          <w:sz w:val="27"/>
          <w:szCs w:val="27"/>
          <w:u w:color="000000"/>
          <w:shd w:val="clear" w:color="auto" w:fill="ffffff"/>
          <w14:textFill>
            <w14:solidFill>
              <w14:srgbClr w14:val="000000"/>
            </w14:solidFill>
          </w14:textFill>
        </w:rPr>
      </w:pPr>
    </w:p>
    <w:p>
      <w:pPr>
        <w:pStyle w:val="Body"/>
        <w:rPr>
          <w:rFonts w:ascii="Georgia" w:cs="Georgia" w:hAnsi="Georgia" w:eastAsia="Georgia"/>
          <w:outline w:val="0"/>
          <w:color w:val="000000"/>
          <w:sz w:val="27"/>
          <w:szCs w:val="27"/>
          <w:u w:color="000000"/>
          <w:shd w:val="clear" w:color="auto" w:fill="ffffff"/>
          <w14:textFill>
            <w14:solidFill>
              <w14:srgbClr w14:val="000000"/>
            </w14:solidFill>
          </w14:textFill>
        </w:rPr>
      </w:pPr>
    </w:p>
    <w:p>
      <w:pPr>
        <w:pStyle w:val="Body"/>
        <w:rPr>
          <w:rFonts w:ascii="Georgia" w:cs="Georgia" w:hAnsi="Georgia" w:eastAsia="Georgia"/>
          <w:outline w:val="0"/>
          <w:color w:val="000000"/>
          <w:sz w:val="27"/>
          <w:szCs w:val="27"/>
          <w:u w:color="000000"/>
          <w:shd w:val="clear" w:color="auto" w:fill="ffffff"/>
          <w14:textFill>
            <w14:solidFill>
              <w14:srgbClr w14:val="000000"/>
            </w14:solidFill>
          </w14:textFill>
        </w:rPr>
      </w:pPr>
      <w:r>
        <w:rPr>
          <w:rFonts w:ascii="Georgia" w:hAnsi="Georgia"/>
          <w:outline w:val="0"/>
          <w:color w:val="000000"/>
          <w:sz w:val="27"/>
          <w:szCs w:val="27"/>
          <w:u w:color="000000"/>
          <w:shd w:val="clear" w:color="auto" w:fill="ffffff"/>
          <w:rtl w:val="0"/>
          <w:lang w:val="en-US"/>
          <w14:textFill>
            <w14:solidFill>
              <w14:srgbClr w14:val="000000"/>
            </w14:solidFill>
          </w14:textFill>
        </w:rPr>
        <w:t>From today</w:t>
      </w:r>
      <w:r>
        <w:rPr>
          <w:rFonts w:ascii="Georgia" w:hAnsi="Georgia" w:hint="default"/>
          <w:outline w:val="0"/>
          <w:color w:val="000000"/>
          <w:sz w:val="27"/>
          <w:szCs w:val="27"/>
          <w:u w:color="000000"/>
          <w:shd w:val="clear" w:color="auto" w:fill="ffffff"/>
          <w:rtl w:val="0"/>
          <w:lang w:val="en-US"/>
          <w14:textFill>
            <w14:solidFill>
              <w14:srgbClr w14:val="000000"/>
            </w14:solidFill>
          </w14:textFill>
        </w:rPr>
        <w:t>’</w:t>
      </w:r>
      <w:r>
        <w:rPr>
          <w:rFonts w:ascii="Georgia" w:hAnsi="Georgia"/>
          <w:outline w:val="0"/>
          <w:color w:val="000000"/>
          <w:sz w:val="27"/>
          <w:szCs w:val="27"/>
          <w:u w:color="000000"/>
          <w:shd w:val="clear" w:color="auto" w:fill="ffffff"/>
          <w:rtl w:val="0"/>
          <w:lang w:val="en-US"/>
          <w14:textFill>
            <w14:solidFill>
              <w14:srgbClr w14:val="000000"/>
            </w14:solidFill>
          </w14:textFill>
        </w:rPr>
        <w:t>s passages, what is one way you need to live more intentionally in your walk with Christ?</w:t>
      </w:r>
    </w:p>
    <w:p>
      <w:pPr>
        <w:pStyle w:val="Body"/>
        <w:rPr>
          <w:rFonts w:ascii="Georgia" w:cs="Georgia" w:hAnsi="Georgia" w:eastAsia="Georgia"/>
          <w:outline w:val="0"/>
          <w:color w:val="000000"/>
          <w:sz w:val="27"/>
          <w:szCs w:val="27"/>
          <w:u w:color="000000"/>
          <w:shd w:val="clear" w:color="auto" w:fill="ffffff"/>
          <w14:textFill>
            <w14:solidFill>
              <w14:srgbClr w14:val="000000"/>
            </w14:solidFill>
          </w14:textFill>
        </w:rPr>
      </w:pPr>
    </w:p>
    <w:p>
      <w:pPr>
        <w:pStyle w:val="Body"/>
        <w:rPr>
          <w:rFonts w:ascii="Georgia" w:cs="Georgia" w:hAnsi="Georgia" w:eastAsia="Georgia"/>
          <w:outline w:val="0"/>
          <w:color w:val="000000"/>
          <w:sz w:val="27"/>
          <w:szCs w:val="27"/>
          <w:u w:color="000000"/>
          <w:shd w:val="clear" w:color="auto" w:fill="ffffff"/>
          <w14:textFill>
            <w14:solidFill>
              <w14:srgbClr w14:val="000000"/>
            </w14:solidFill>
          </w14:textFill>
        </w:rPr>
      </w:pPr>
    </w:p>
    <w:p>
      <w:pPr>
        <w:pStyle w:val="Body"/>
        <w:rPr>
          <w:rFonts w:ascii="Georgia" w:cs="Georgia" w:hAnsi="Georgia" w:eastAsia="Georgia"/>
          <w:outline w:val="0"/>
          <w:color w:val="000000"/>
          <w:sz w:val="27"/>
          <w:szCs w:val="27"/>
          <w:u w:color="000000"/>
          <w:shd w:val="clear" w:color="auto" w:fill="ffffff"/>
          <w14:textFill>
            <w14:solidFill>
              <w14:srgbClr w14:val="000000"/>
            </w14:solidFill>
          </w14:textFill>
        </w:rPr>
      </w:pPr>
      <w:r>
        <w:rPr>
          <w:rFonts w:ascii="Georgia" w:hAnsi="Georgia"/>
          <w:outline w:val="0"/>
          <w:color w:val="000000"/>
          <w:sz w:val="27"/>
          <w:szCs w:val="27"/>
          <w:u w:color="000000"/>
          <w:shd w:val="clear" w:color="auto" w:fill="ffffff"/>
          <w:rtl w:val="0"/>
          <w:lang w:val="en-US"/>
          <w14:textFill>
            <w14:solidFill>
              <w14:srgbClr w14:val="000000"/>
            </w14:solidFill>
          </w14:textFill>
        </w:rPr>
        <w:t>How have you seen that being a part of a Connection Group of believers like this helps you to live more intentionally than if you were simply trying to do it on your own?</w:t>
      </w:r>
    </w:p>
    <w:p>
      <w:pPr>
        <w:pStyle w:val="Body"/>
      </w:pPr>
      <w:r>
        <w:rPr>
          <w:rFonts w:ascii="Georgia" w:cs="Georgia" w:hAnsi="Georgia" w:eastAsia="Georgia"/>
          <w:outline w:val="0"/>
          <w:color w:val="000000"/>
          <w:sz w:val="27"/>
          <w:szCs w:val="27"/>
          <w:u w:color="000000"/>
          <w:shd w:val="clear" w:color="auto" w:fill="ffffff"/>
          <w14:textFill>
            <w14:solidFill>
              <w14:srgbClr w14:val="000000"/>
            </w14:solidFill>
          </w14:textFill>
        </w:rPr>
      </w:r>
    </w:p>
    <w:sectPr>
      <w:headerReference w:type="default" r:id="rId4"/>
      <w:footerReference w:type="default" r:id="rId5"/>
      <w:pgSz w:w="15840" w:h="12240" w:orient="landscape"/>
      <w:pgMar w:top="720" w:right="1008" w:bottom="720" w:left="1008" w:header="720" w:footer="720"/>
      <w:cols w:space="720" w:num="2" w:equalWidth="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mbria">
    <w:charset w:val="00"/>
    <w:family w:val="roman"/>
    <w:pitch w:val="default"/>
  </w:font>
  <w:font w:name="Georg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