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3333A12B" w:rsidR="007B18BF" w:rsidRDefault="007B18BF" w:rsidP="00296D35">
      <w:pPr>
        <w:rPr>
          <w:b/>
        </w:rPr>
      </w:pPr>
      <w:r>
        <w:rPr>
          <w:b/>
          <w:u w:val="single"/>
        </w:rPr>
        <w:t>Pastor Demetric Felton Sr.</w:t>
      </w:r>
      <w:r w:rsidR="007A66BB">
        <w:rPr>
          <w:b/>
          <w:u w:val="single"/>
        </w:rPr>
        <w:t xml:space="preserve">    </w:t>
      </w:r>
      <w:r>
        <w:rPr>
          <w:b/>
          <w:u w:val="single"/>
        </w:rPr>
        <w:t xml:space="preserve">  </w:t>
      </w:r>
      <w:r w:rsidR="005E3E1A">
        <w:rPr>
          <w:b/>
          <w:u w:val="single"/>
        </w:rPr>
        <w:t xml:space="preserve"> </w:t>
      </w:r>
      <w:r w:rsidR="005724D1">
        <w:rPr>
          <w:b/>
          <w:u w:val="single"/>
        </w:rPr>
        <w:t xml:space="preserve">              </w:t>
      </w:r>
      <w:r w:rsidR="00317CB9">
        <w:rPr>
          <w:b/>
          <w:u w:val="single"/>
        </w:rPr>
        <w:t xml:space="preserve">   </w:t>
      </w:r>
      <w:r w:rsidR="005E3E1A">
        <w:rPr>
          <w:b/>
          <w:u w:val="single"/>
        </w:rPr>
        <w:t xml:space="preserve">  </w:t>
      </w:r>
      <w:r w:rsidR="007A66BB">
        <w:rPr>
          <w:b/>
          <w:u w:val="single"/>
        </w:rPr>
        <w:t>September 2</w:t>
      </w:r>
      <w:r w:rsidR="001E5F5F">
        <w:rPr>
          <w:b/>
          <w:u w:val="single"/>
        </w:rPr>
        <w:t>, 2018</w:t>
      </w:r>
    </w:p>
    <w:p w14:paraId="0A459263" w14:textId="77777777" w:rsidR="007A66BB" w:rsidRDefault="007A66BB" w:rsidP="005724D1">
      <w:pPr>
        <w:jc w:val="center"/>
        <w:rPr>
          <w:b/>
          <w:sz w:val="28"/>
          <w:szCs w:val="28"/>
        </w:rPr>
      </w:pPr>
      <w:r w:rsidRPr="007A66BB">
        <w:rPr>
          <w:b/>
          <w:sz w:val="28"/>
          <w:szCs w:val="28"/>
        </w:rPr>
        <w:t xml:space="preserve">Lot: The Tragedy of Living A Life Of Compromise </w:t>
      </w:r>
    </w:p>
    <w:p w14:paraId="3AC0DB31" w14:textId="13A5A72B" w:rsidR="00DA531A" w:rsidRPr="00DA531A" w:rsidRDefault="00DA531A" w:rsidP="005724D1">
      <w:pPr>
        <w:jc w:val="center"/>
        <w:rPr>
          <w:sz w:val="28"/>
          <w:szCs w:val="28"/>
        </w:rPr>
      </w:pPr>
      <w:r w:rsidRPr="00DA531A">
        <w:rPr>
          <w:sz w:val="28"/>
          <w:szCs w:val="28"/>
        </w:rPr>
        <w:t>Genesis 13:1-13</w:t>
      </w:r>
    </w:p>
    <w:p w14:paraId="3FF102FB" w14:textId="77777777" w:rsidR="005724D1" w:rsidRDefault="005724D1" w:rsidP="005724D1">
      <w:pPr>
        <w:jc w:val="center"/>
      </w:pPr>
    </w:p>
    <w:p w14:paraId="1C0C3BBD" w14:textId="77777777" w:rsidR="005724D1" w:rsidRDefault="005724D1" w:rsidP="005724D1"/>
    <w:p w14:paraId="586C7977" w14:textId="552E2145" w:rsidR="00222E0E" w:rsidRDefault="00222E0E" w:rsidP="00222E0E">
      <w:r>
        <w:rPr>
          <w:b/>
        </w:rPr>
        <w:t>Key truth:</w:t>
      </w:r>
      <w:r>
        <w:t xml:space="preserve"> There is a</w:t>
      </w:r>
      <w:r w:rsidR="00F759F9">
        <w:t>n</w:t>
      </w:r>
      <w:r>
        <w:t xml:space="preserve"> </w:t>
      </w:r>
      <w:r w:rsidRPr="00222E0E">
        <w:rPr>
          <w:u w:val="single"/>
        </w:rPr>
        <w:t>urgent</w:t>
      </w:r>
      <w:r>
        <w:t xml:space="preserve"> call for men of God to rise up and live out their God </w:t>
      </w:r>
      <w:r w:rsidRPr="00222E0E">
        <w:rPr>
          <w:u w:val="single"/>
        </w:rPr>
        <w:t>ordained</w:t>
      </w:r>
      <w:r>
        <w:t xml:space="preserve"> destiny.</w:t>
      </w:r>
    </w:p>
    <w:p w14:paraId="0F5FFA86" w14:textId="5E688560" w:rsidR="00222E0E" w:rsidRPr="00222E0E" w:rsidRDefault="00222E0E" w:rsidP="00222E0E">
      <w:r>
        <w:t xml:space="preserve"> </w:t>
      </w:r>
    </w:p>
    <w:p w14:paraId="19058E87" w14:textId="77777777" w:rsidR="007A66BB" w:rsidRDefault="007A66BB" w:rsidP="007A66BB">
      <w:pPr>
        <w:rPr>
          <w:b/>
        </w:rPr>
      </w:pPr>
      <w:r w:rsidRPr="00FC2DC3">
        <w:rPr>
          <w:b/>
        </w:rPr>
        <w:t xml:space="preserve">Lot’s </w:t>
      </w:r>
      <w:r>
        <w:rPr>
          <w:b/>
        </w:rPr>
        <w:t>B</w:t>
      </w:r>
      <w:r w:rsidRPr="00FC2DC3">
        <w:rPr>
          <w:b/>
        </w:rPr>
        <w:t xml:space="preserve">ackground </w:t>
      </w:r>
      <w:r>
        <w:rPr>
          <w:b/>
        </w:rPr>
        <w:t>And Upbringing:</w:t>
      </w:r>
    </w:p>
    <w:p w14:paraId="74514E76" w14:textId="39668B77" w:rsidR="007A66BB" w:rsidRDefault="00766DD7" w:rsidP="007A66BB">
      <w:r>
        <w:t>1. Lot</w:t>
      </w:r>
      <w:r w:rsidR="007A66BB">
        <w:t xml:space="preserve"> was brought up in God </w:t>
      </w:r>
      <w:r w:rsidR="007A66BB" w:rsidRPr="00766DD7">
        <w:rPr>
          <w:u w:val="single"/>
        </w:rPr>
        <w:t>fearing</w:t>
      </w:r>
      <w:r w:rsidR="007A66BB">
        <w:t xml:space="preserve"> and </w:t>
      </w:r>
      <w:r w:rsidR="007A66BB" w:rsidRPr="00766DD7">
        <w:rPr>
          <w:u w:val="single"/>
        </w:rPr>
        <w:t>praying</w:t>
      </w:r>
      <w:r w:rsidR="007A66BB">
        <w:t xml:space="preserve"> home. </w:t>
      </w:r>
    </w:p>
    <w:p w14:paraId="7B3870DF" w14:textId="717A8426" w:rsidR="007A66BB" w:rsidRDefault="007A66BB" w:rsidP="007A66BB">
      <w:r>
        <w:t>2. H</w:t>
      </w:r>
      <w:r w:rsidR="00766DD7">
        <w:t>e had a male role model in Abraham</w:t>
      </w:r>
      <w:r>
        <w:t xml:space="preserve"> to </w:t>
      </w:r>
      <w:r w:rsidRPr="00766DD7">
        <w:rPr>
          <w:u w:val="single"/>
        </w:rPr>
        <w:t>pattern</w:t>
      </w:r>
      <w:r>
        <w:t xml:space="preserve"> his life after. </w:t>
      </w:r>
    </w:p>
    <w:p w14:paraId="05398FE9" w14:textId="2D146063" w:rsidR="007A66BB" w:rsidRDefault="007A66BB" w:rsidP="007A66BB">
      <w:r>
        <w:t xml:space="preserve">3. Lot is described as being a </w:t>
      </w:r>
      <w:r w:rsidRPr="00E96C14">
        <w:rPr>
          <w:u w:val="single"/>
        </w:rPr>
        <w:t>righteous</w:t>
      </w:r>
      <w:r>
        <w:t xml:space="preserve"> man</w:t>
      </w:r>
      <w:r w:rsidR="00E96C14">
        <w:t xml:space="preserve">. </w:t>
      </w:r>
      <w:r>
        <w:t xml:space="preserve"> </w:t>
      </w:r>
      <w:r w:rsidR="003D6133">
        <w:rPr>
          <w:sz w:val="20"/>
          <w:szCs w:val="20"/>
        </w:rPr>
        <w:t>2 Peter 2:7</w:t>
      </w:r>
      <w:r w:rsidRPr="00E96C14">
        <w:rPr>
          <w:sz w:val="20"/>
          <w:szCs w:val="20"/>
        </w:rPr>
        <w:t>-8</w:t>
      </w:r>
    </w:p>
    <w:p w14:paraId="0C52A056" w14:textId="77777777" w:rsidR="007A66BB" w:rsidRDefault="007A66BB" w:rsidP="007A66BB"/>
    <w:p w14:paraId="58DDA9AE" w14:textId="77777777" w:rsidR="007A66BB" w:rsidRPr="00FC2DC3" w:rsidRDefault="007A66BB" w:rsidP="007A66BB">
      <w:pPr>
        <w:rPr>
          <w:b/>
        </w:rPr>
      </w:pPr>
      <w:r w:rsidRPr="00FC2DC3">
        <w:rPr>
          <w:b/>
        </w:rPr>
        <w:t>Lot’s Downward Spiral:</w:t>
      </w:r>
    </w:p>
    <w:p w14:paraId="4AC35905" w14:textId="77777777" w:rsidR="007A66BB" w:rsidRDefault="007A66BB" w:rsidP="007A66BB">
      <w:r>
        <w:t xml:space="preserve">1. A Man’s </w:t>
      </w:r>
      <w:r w:rsidRPr="00723C60">
        <w:t>legacy</w:t>
      </w:r>
      <w:r>
        <w:t xml:space="preserve"> is </w:t>
      </w:r>
      <w:r w:rsidRPr="00723C60">
        <w:rPr>
          <w:u w:val="single"/>
        </w:rPr>
        <w:t>determined</w:t>
      </w:r>
      <w:r>
        <w:t xml:space="preserve"> by the sum of his </w:t>
      </w:r>
      <w:r w:rsidRPr="00B049D8">
        <w:rPr>
          <w:u w:val="single"/>
        </w:rPr>
        <w:t>choices</w:t>
      </w:r>
      <w:r>
        <w:t>.</w:t>
      </w:r>
    </w:p>
    <w:p w14:paraId="42463DC1" w14:textId="662487CC" w:rsidR="007A66BB" w:rsidRDefault="007A66BB" w:rsidP="007A66BB">
      <w:r>
        <w:t xml:space="preserve">    A. Lot chose what would benefit him </w:t>
      </w:r>
      <w:r w:rsidRPr="00FC2DC3">
        <w:rPr>
          <w:u w:val="single"/>
        </w:rPr>
        <w:t>monetarily</w:t>
      </w:r>
      <w:r>
        <w:t xml:space="preserve"> not </w:t>
      </w:r>
    </w:p>
    <w:p w14:paraId="433AE25E" w14:textId="11CB2F56" w:rsidR="007A66BB" w:rsidRDefault="007A66BB" w:rsidP="007A66BB">
      <w:r>
        <w:t xml:space="preserve">          </w:t>
      </w:r>
      <w:r w:rsidRPr="00FC2DC3">
        <w:rPr>
          <w:u w:val="single"/>
        </w:rPr>
        <w:t>spiritually</w:t>
      </w:r>
      <w:r>
        <w:t>.</w:t>
      </w:r>
    </w:p>
    <w:p w14:paraId="3AE3ADEA" w14:textId="77777777" w:rsidR="007A66BB" w:rsidRDefault="007A66BB" w:rsidP="007A66BB">
      <w:r>
        <w:t xml:space="preserve">    B. Lot chose </w:t>
      </w:r>
      <w:r w:rsidRPr="00FC2DC3">
        <w:rPr>
          <w:u w:val="single"/>
        </w:rPr>
        <w:t>selfishly</w:t>
      </w:r>
      <w:r>
        <w:t xml:space="preserve"> without any appreciation or respect for </w:t>
      </w:r>
    </w:p>
    <w:p w14:paraId="5EDB69E1" w14:textId="796FB2BD" w:rsidR="007A66BB" w:rsidRDefault="00766DD7" w:rsidP="007A66BB">
      <w:r>
        <w:t xml:space="preserve">         his uncle Abraham</w:t>
      </w:r>
      <w:r w:rsidR="007A66BB">
        <w:t>.</w:t>
      </w:r>
    </w:p>
    <w:p w14:paraId="3360D1CD" w14:textId="405A99D2" w:rsidR="007A66BB" w:rsidRDefault="007A66BB" w:rsidP="007A66BB">
      <w:r>
        <w:t xml:space="preserve">    C. Lot chose </w:t>
      </w:r>
      <w:r w:rsidRPr="00FC2DC3">
        <w:rPr>
          <w:u w:val="single"/>
        </w:rPr>
        <w:t>independently</w:t>
      </w:r>
      <w:r>
        <w:t xml:space="preserve"> of God’s counsel or instructions.     </w:t>
      </w:r>
    </w:p>
    <w:p w14:paraId="77D1AA3E" w14:textId="417D145E" w:rsidR="00E96C14" w:rsidRDefault="007A66BB" w:rsidP="007A66BB">
      <w:r>
        <w:t xml:space="preserve">    D. Lot’s choices lead him </w:t>
      </w:r>
      <w:r w:rsidRPr="00A23429">
        <w:rPr>
          <w:u w:val="single"/>
        </w:rPr>
        <w:t>further</w:t>
      </w:r>
      <w:r>
        <w:t xml:space="preserve"> into the wickedness of </w:t>
      </w:r>
    </w:p>
    <w:p w14:paraId="37CF63DD" w14:textId="73888B9E" w:rsidR="00F759F9" w:rsidRDefault="007A66BB" w:rsidP="007A66BB">
      <w:r>
        <w:t xml:space="preserve">         Sodom.</w:t>
      </w:r>
    </w:p>
    <w:p w14:paraId="3716CDD7" w14:textId="4239FC8A" w:rsidR="00E96C14" w:rsidRDefault="00E96C14" w:rsidP="00BE67B3">
      <w:r>
        <w:t xml:space="preserve">    E. Lot’s </w:t>
      </w:r>
      <w:r w:rsidRPr="00E96C14">
        <w:rPr>
          <w:u w:val="single"/>
        </w:rPr>
        <w:t>compromise</w:t>
      </w:r>
      <w:r>
        <w:t xml:space="preserve"> destroyed his spiritual legacy.        </w:t>
      </w:r>
    </w:p>
    <w:p w14:paraId="1AEDFD30" w14:textId="77777777" w:rsidR="00E96C14" w:rsidRPr="007A66BB" w:rsidRDefault="00E96C14" w:rsidP="007A66BB"/>
    <w:p w14:paraId="11CA2341" w14:textId="7D385F57" w:rsidR="007A66BB" w:rsidRPr="00795903" w:rsidRDefault="007A66BB" w:rsidP="007A66BB">
      <w:pPr>
        <w:rPr>
          <w:b/>
        </w:rPr>
      </w:pPr>
      <w:r>
        <w:rPr>
          <w:b/>
        </w:rPr>
        <w:t>How Can We Resist Spiritual And Moral Decay?</w:t>
      </w:r>
    </w:p>
    <w:p w14:paraId="12B72565" w14:textId="7E45DE11" w:rsidR="007A66BB" w:rsidRDefault="007A66BB" w:rsidP="007A66BB">
      <w:r>
        <w:t xml:space="preserve">1. </w:t>
      </w:r>
      <w:r w:rsidRPr="00E96C14">
        <w:rPr>
          <w:u w:val="single"/>
        </w:rPr>
        <w:t>Walk</w:t>
      </w:r>
      <w:r>
        <w:t xml:space="preserve"> with God</w:t>
      </w:r>
      <w:r w:rsidR="00E96C14">
        <w:t xml:space="preserve">. </w:t>
      </w:r>
      <w:r w:rsidRPr="00E96C14">
        <w:rPr>
          <w:sz w:val="20"/>
          <w:szCs w:val="20"/>
        </w:rPr>
        <w:t>Psalms 1:1-6, Proverbs 3:5-9</w:t>
      </w:r>
    </w:p>
    <w:p w14:paraId="172250B0" w14:textId="77777777" w:rsidR="007A66BB" w:rsidRDefault="007A66BB" w:rsidP="007A66BB">
      <w:r>
        <w:t xml:space="preserve">     A. </w:t>
      </w:r>
      <w:r w:rsidRPr="00E96C14">
        <w:rPr>
          <w:u w:val="single"/>
        </w:rPr>
        <w:t>Surrender</w:t>
      </w:r>
      <w:r>
        <w:t xml:space="preserve"> your life to Lordship of Jesus Christ.</w:t>
      </w:r>
    </w:p>
    <w:p w14:paraId="1A7E1DDF" w14:textId="77777777" w:rsidR="007A66BB" w:rsidRDefault="007A66BB" w:rsidP="007A66BB">
      <w:r>
        <w:t xml:space="preserve">     B. Build </w:t>
      </w:r>
      <w:r w:rsidRPr="00E96C14">
        <w:rPr>
          <w:u w:val="single"/>
        </w:rPr>
        <w:t>prayer</w:t>
      </w:r>
      <w:r>
        <w:t xml:space="preserve"> into your daily life. </w:t>
      </w:r>
      <w:r w:rsidRPr="00E96C14">
        <w:rPr>
          <w:sz w:val="20"/>
          <w:szCs w:val="20"/>
        </w:rPr>
        <w:t>Genesis 12:8, 13:4, 18</w:t>
      </w:r>
    </w:p>
    <w:p w14:paraId="734CB4BF" w14:textId="77777777" w:rsidR="007A66BB" w:rsidRDefault="007A66BB" w:rsidP="007A66BB">
      <w:r>
        <w:t xml:space="preserve">2. Trust God to </w:t>
      </w:r>
      <w:r w:rsidRPr="00E96C14">
        <w:rPr>
          <w:u w:val="single"/>
        </w:rPr>
        <w:t>provide</w:t>
      </w:r>
      <w:r>
        <w:t xml:space="preserve">. </w:t>
      </w:r>
      <w:r w:rsidRPr="00E96C14">
        <w:rPr>
          <w:sz w:val="20"/>
          <w:szCs w:val="20"/>
        </w:rPr>
        <w:t>Genesis 14:21-23</w:t>
      </w:r>
    </w:p>
    <w:p w14:paraId="60BF0131" w14:textId="7727E076" w:rsidR="007A66BB" w:rsidRPr="00E96C14" w:rsidRDefault="007A66BB" w:rsidP="007A66BB">
      <w:pPr>
        <w:rPr>
          <w:sz w:val="20"/>
          <w:szCs w:val="20"/>
        </w:rPr>
      </w:pPr>
      <w:r>
        <w:t xml:space="preserve">3. </w:t>
      </w:r>
      <w:r w:rsidR="00E96C14">
        <w:t xml:space="preserve">Don’t comprise your morals for </w:t>
      </w:r>
      <w:r w:rsidR="00E96C14" w:rsidRPr="00E96C14">
        <w:rPr>
          <w:u w:val="single"/>
        </w:rPr>
        <w:t>commerce</w:t>
      </w:r>
      <w:r w:rsidR="00E96C14">
        <w:t xml:space="preserve">. </w:t>
      </w:r>
      <w:r w:rsidRPr="00E96C14">
        <w:rPr>
          <w:sz w:val="20"/>
          <w:szCs w:val="20"/>
        </w:rPr>
        <w:t>1 Corinthians 15:33</w:t>
      </w:r>
    </w:p>
    <w:p w14:paraId="76AE7A13" w14:textId="77777777" w:rsidR="007A66BB" w:rsidRDefault="007A66BB" w:rsidP="007A66BB"/>
    <w:p w14:paraId="4B8665AE" w14:textId="269B4578" w:rsidR="007A66BB" w:rsidRPr="00947B18" w:rsidRDefault="007A66BB" w:rsidP="007A66BB">
      <w:r w:rsidRPr="007A66BB">
        <w:rPr>
          <w:b/>
        </w:rPr>
        <w:t xml:space="preserve">Taking It Beyond The Walls:  </w:t>
      </w:r>
      <w:r w:rsidR="00947B18">
        <w:t>Refuse to live a life of spiritual comp</w:t>
      </w:r>
      <w:r w:rsidR="00BE67B3">
        <w:t>romise. Surrender your life to the c</w:t>
      </w:r>
      <w:r w:rsidR="00947B18">
        <w:t>all of Jesus Christ. Connect wi</w:t>
      </w:r>
      <w:r w:rsidR="00BE67B3">
        <w:t>th a church and other godly so that you may learn how to live a discipline life.</w:t>
      </w:r>
    </w:p>
    <w:p w14:paraId="0F33A0BD" w14:textId="764FA629" w:rsidR="007A66BB" w:rsidRDefault="007A66BB" w:rsidP="007A66BB"/>
    <w:p w14:paraId="459A10C0" w14:textId="77777777" w:rsidR="00BE67B3" w:rsidRDefault="00BE67B3" w:rsidP="00B53DD0">
      <w:pPr>
        <w:rPr>
          <w:b/>
          <w:color w:val="000000" w:themeColor="text1"/>
          <w:sz w:val="28"/>
          <w:szCs w:val="28"/>
        </w:rPr>
      </w:pPr>
    </w:p>
    <w:p w14:paraId="1A73C7DD" w14:textId="2DAB0EB4" w:rsidR="00296D35" w:rsidRPr="00B24A04" w:rsidRDefault="00296D35" w:rsidP="00E6521E">
      <w:pPr>
        <w:jc w:val="center"/>
        <w:rPr>
          <w:b/>
          <w:color w:val="000000" w:themeColor="text1"/>
          <w:sz w:val="28"/>
          <w:szCs w:val="28"/>
        </w:rPr>
      </w:pPr>
      <w:r w:rsidRPr="00B24A04">
        <w:rPr>
          <w:b/>
          <w:color w:val="000000" w:themeColor="text1"/>
          <w:sz w:val="28"/>
          <w:szCs w:val="28"/>
        </w:rPr>
        <w:t>Food For Thought</w:t>
      </w:r>
    </w:p>
    <w:p w14:paraId="175ED7E8" w14:textId="373F1B7F" w:rsidR="00B24A04" w:rsidRPr="00B24A04" w:rsidRDefault="007A66BB" w:rsidP="00B24A04">
      <w:pPr>
        <w:jc w:val="center"/>
        <w:rPr>
          <w:sz w:val="28"/>
          <w:szCs w:val="28"/>
        </w:rPr>
      </w:pPr>
      <w:r>
        <w:rPr>
          <w:sz w:val="28"/>
          <w:szCs w:val="28"/>
        </w:rPr>
        <w:t>For the week of September 2</w:t>
      </w:r>
      <w:r w:rsidR="00B24A04">
        <w:rPr>
          <w:sz w:val="28"/>
          <w:szCs w:val="28"/>
        </w:rPr>
        <w:t>, 2018</w:t>
      </w:r>
    </w:p>
    <w:p w14:paraId="6656E24A" w14:textId="2DCA8C89" w:rsidR="007A66BB" w:rsidRPr="003D6133" w:rsidRDefault="00B24A04" w:rsidP="003D6133">
      <w:pPr>
        <w:jc w:val="center"/>
        <w:rPr>
          <w:sz w:val="28"/>
          <w:szCs w:val="28"/>
          <w:u w:val="single"/>
        </w:rPr>
      </w:pPr>
      <w:r w:rsidRPr="00B24A04">
        <w:rPr>
          <w:sz w:val="28"/>
          <w:szCs w:val="28"/>
          <w:u w:val="single"/>
        </w:rPr>
        <w:t>(Questions and Scriptures for further personal study)</w:t>
      </w:r>
    </w:p>
    <w:p w14:paraId="4727B874" w14:textId="727B22E2" w:rsidR="007A66BB" w:rsidRPr="007A66BB" w:rsidRDefault="003D6133" w:rsidP="007A66BB">
      <w:pPr>
        <w:pStyle w:val="NormalWeb"/>
        <w:spacing w:after="360"/>
        <w:textAlignment w:val="baseline"/>
        <w:rPr>
          <w:rFonts w:asciiTheme="minorHAnsi" w:hAnsiTheme="minorHAnsi"/>
          <w:color w:val="333333"/>
        </w:rPr>
      </w:pPr>
      <w:r>
        <w:rPr>
          <w:rFonts w:asciiTheme="minorHAnsi" w:hAnsiTheme="minorHAnsi"/>
          <w:color w:val="333333"/>
        </w:rPr>
        <w:t>Read 2 Peter 2:7-8</w:t>
      </w:r>
      <w:r w:rsidR="007A66BB" w:rsidRPr="007A66BB">
        <w:rPr>
          <w:rFonts w:asciiTheme="minorHAnsi" w:hAnsiTheme="minorHAnsi"/>
          <w:color w:val="333333"/>
        </w:rPr>
        <w:t xml:space="preserve">Why do you think that God called Lot a righteous </w:t>
      </w:r>
      <w:r>
        <w:rPr>
          <w:rFonts w:asciiTheme="minorHAnsi" w:hAnsiTheme="minorHAnsi"/>
          <w:color w:val="333333"/>
        </w:rPr>
        <w:t xml:space="preserve">man </w:t>
      </w:r>
      <w:r w:rsidR="007A66BB" w:rsidRPr="007A66BB">
        <w:rPr>
          <w:rFonts w:asciiTheme="minorHAnsi" w:hAnsiTheme="minorHAnsi"/>
          <w:color w:val="333333"/>
        </w:rPr>
        <w:t>when he compromised and made such disastrous choices?</w:t>
      </w:r>
    </w:p>
    <w:p w14:paraId="59DC0C09" w14:textId="77777777" w:rsidR="007A66BB" w:rsidRPr="007A66BB" w:rsidRDefault="007A66BB" w:rsidP="007A66BB">
      <w:pPr>
        <w:pStyle w:val="NormalWeb"/>
        <w:spacing w:after="360"/>
        <w:textAlignment w:val="baseline"/>
        <w:rPr>
          <w:rFonts w:asciiTheme="minorHAnsi" w:hAnsiTheme="minorHAnsi"/>
          <w:color w:val="333333"/>
        </w:rPr>
      </w:pPr>
    </w:p>
    <w:p w14:paraId="69C6A390" w14:textId="01C28BD6" w:rsidR="007A66BB" w:rsidRPr="007A66BB" w:rsidRDefault="003D6133" w:rsidP="007A66BB">
      <w:pPr>
        <w:pStyle w:val="NormalWeb"/>
        <w:spacing w:after="360"/>
        <w:textAlignment w:val="baseline"/>
        <w:rPr>
          <w:rFonts w:asciiTheme="minorHAnsi" w:hAnsiTheme="minorHAnsi"/>
          <w:color w:val="333333"/>
        </w:rPr>
      </w:pPr>
      <w:r>
        <w:rPr>
          <w:rFonts w:asciiTheme="minorHAnsi" w:hAnsiTheme="minorHAnsi"/>
          <w:color w:val="333333"/>
        </w:rPr>
        <w:t xml:space="preserve">Read Genesis 19:4-11: </w:t>
      </w:r>
      <w:r w:rsidR="007A66BB" w:rsidRPr="007A66BB">
        <w:rPr>
          <w:rFonts w:asciiTheme="minorHAnsi" w:hAnsiTheme="minorHAnsi"/>
          <w:color w:val="333333"/>
        </w:rPr>
        <w:t xml:space="preserve">Why was </w:t>
      </w:r>
      <w:proofErr w:type="spellStart"/>
      <w:r w:rsidR="007A66BB" w:rsidRPr="007A66BB">
        <w:rPr>
          <w:rFonts w:asciiTheme="minorHAnsi" w:hAnsiTheme="minorHAnsi"/>
          <w:color w:val="333333"/>
        </w:rPr>
        <w:t>Lot</w:t>
      </w:r>
      <w:proofErr w:type="spellEnd"/>
      <w:r w:rsidR="007A66BB" w:rsidRPr="007A66BB">
        <w:rPr>
          <w:rFonts w:asciiTheme="minorHAnsi" w:hAnsiTheme="minorHAnsi"/>
          <w:color w:val="333333"/>
        </w:rPr>
        <w:t xml:space="preserve"> able to see so clearly the sins of the people of Sodom but unable to see the sins in his own life? What was the primary sin of Lot?</w:t>
      </w:r>
    </w:p>
    <w:p w14:paraId="047DB38B" w14:textId="77777777" w:rsidR="007A66BB" w:rsidRPr="007A66BB" w:rsidRDefault="007A66BB" w:rsidP="007A66BB">
      <w:pPr>
        <w:pStyle w:val="NormalWeb"/>
        <w:spacing w:after="360"/>
        <w:textAlignment w:val="baseline"/>
        <w:rPr>
          <w:rFonts w:asciiTheme="minorHAnsi" w:hAnsiTheme="minorHAnsi"/>
          <w:color w:val="333333"/>
        </w:rPr>
      </w:pPr>
    </w:p>
    <w:p w14:paraId="2E341D01" w14:textId="21146510" w:rsidR="007A66BB" w:rsidRDefault="003D6133" w:rsidP="007A66BB">
      <w:pPr>
        <w:pStyle w:val="NormalWeb"/>
        <w:spacing w:before="0" w:beforeAutospacing="0" w:after="360" w:afterAutospacing="0"/>
        <w:textAlignment w:val="baseline"/>
        <w:rPr>
          <w:rFonts w:asciiTheme="minorHAnsi" w:hAnsiTheme="minorHAnsi"/>
          <w:color w:val="333333"/>
        </w:rPr>
      </w:pPr>
      <w:r>
        <w:rPr>
          <w:rFonts w:asciiTheme="minorHAnsi" w:hAnsiTheme="minorHAnsi"/>
          <w:color w:val="333333"/>
        </w:rPr>
        <w:t xml:space="preserve">Read </w:t>
      </w:r>
      <w:r w:rsidR="00C63F7C">
        <w:rPr>
          <w:rFonts w:asciiTheme="minorHAnsi" w:hAnsiTheme="minorHAnsi"/>
          <w:color w:val="333333"/>
        </w:rPr>
        <w:t xml:space="preserve">Genesis </w:t>
      </w:r>
      <w:r>
        <w:rPr>
          <w:rFonts w:asciiTheme="minorHAnsi" w:hAnsiTheme="minorHAnsi"/>
          <w:color w:val="333333"/>
        </w:rPr>
        <w:t>19:</w:t>
      </w:r>
      <w:r w:rsidR="008036C3">
        <w:rPr>
          <w:rFonts w:asciiTheme="minorHAnsi" w:hAnsiTheme="minorHAnsi"/>
          <w:color w:val="333333"/>
        </w:rPr>
        <w:t>15</w:t>
      </w:r>
      <w:bookmarkStart w:id="0" w:name="_GoBack"/>
      <w:bookmarkEnd w:id="0"/>
      <w:r w:rsidR="00ED2D5F">
        <w:rPr>
          <w:rFonts w:asciiTheme="minorHAnsi" w:hAnsiTheme="minorHAnsi"/>
          <w:color w:val="333333"/>
        </w:rPr>
        <w:t xml:space="preserve">-17: </w:t>
      </w:r>
      <w:r w:rsidR="007A66BB" w:rsidRPr="007A66BB">
        <w:rPr>
          <w:rFonts w:asciiTheme="minorHAnsi" w:hAnsiTheme="minorHAnsi"/>
          <w:color w:val="333333"/>
        </w:rPr>
        <w:t>When God spoke to Lot he lingered in Sodom. In what way might we also linger as Christians when God speaks to us?</w:t>
      </w:r>
    </w:p>
    <w:p w14:paraId="02BFD344" w14:textId="77777777" w:rsidR="003B4E6B" w:rsidRPr="003B4E6B" w:rsidRDefault="003B4E6B" w:rsidP="003B4E6B">
      <w:pPr>
        <w:pStyle w:val="NormalWeb"/>
        <w:spacing w:after="360"/>
        <w:textAlignment w:val="baseline"/>
        <w:rPr>
          <w:rFonts w:asciiTheme="minorHAnsi" w:hAnsiTheme="minorHAnsi"/>
          <w:color w:val="333333"/>
        </w:rPr>
      </w:pPr>
      <w:r w:rsidRPr="003B4E6B">
        <w:rPr>
          <w:rFonts w:asciiTheme="minorHAnsi" w:hAnsiTheme="minorHAnsi"/>
          <w:color w:val="333333"/>
        </w:rPr>
        <w:t>3. Although Jesus’ death provided for the forgiveness of our sins, we still face an ongoing struggle with sin and our sinful nature. What insights about freedom from sin and our responsibility to fight it do you see in the following verses?</w:t>
      </w:r>
    </w:p>
    <w:p w14:paraId="7A804713" w14:textId="2633AEBF" w:rsidR="00BE67B3" w:rsidRDefault="003B4E6B" w:rsidP="003B4E6B">
      <w:pPr>
        <w:pStyle w:val="NormalWeb"/>
        <w:spacing w:before="0" w:beforeAutospacing="0" w:after="360" w:afterAutospacing="0"/>
        <w:textAlignment w:val="baseline"/>
        <w:rPr>
          <w:rFonts w:asciiTheme="minorHAnsi" w:hAnsiTheme="minorHAnsi"/>
          <w:color w:val="333333"/>
        </w:rPr>
      </w:pPr>
      <w:r w:rsidRPr="003B4E6B">
        <w:rPr>
          <w:rFonts w:asciiTheme="minorHAnsi" w:hAnsiTheme="minorHAnsi"/>
          <w:color w:val="333333"/>
        </w:rPr>
        <w:t>Galatians 5:13-15</w:t>
      </w:r>
    </w:p>
    <w:p w14:paraId="16BEF16C" w14:textId="77777777" w:rsidR="00BE67B3" w:rsidRDefault="00BE67B3" w:rsidP="003B4E6B">
      <w:pPr>
        <w:pStyle w:val="NormalWeb"/>
        <w:spacing w:before="0" w:beforeAutospacing="0" w:after="360" w:afterAutospacing="0"/>
        <w:textAlignment w:val="baseline"/>
        <w:rPr>
          <w:rFonts w:asciiTheme="minorHAnsi" w:hAnsiTheme="minorHAnsi"/>
          <w:color w:val="333333"/>
        </w:rPr>
      </w:pPr>
    </w:p>
    <w:p w14:paraId="3FB03286" w14:textId="7A9252D1" w:rsidR="003B4E6B" w:rsidRDefault="003B4E6B" w:rsidP="003B4E6B">
      <w:pPr>
        <w:pStyle w:val="NormalWeb"/>
        <w:spacing w:before="0" w:beforeAutospacing="0" w:after="360" w:afterAutospacing="0"/>
        <w:textAlignment w:val="baseline"/>
        <w:rPr>
          <w:rFonts w:asciiTheme="minorHAnsi" w:hAnsiTheme="minorHAnsi"/>
          <w:color w:val="333333"/>
        </w:rPr>
      </w:pPr>
      <w:r w:rsidRPr="003B4E6B">
        <w:rPr>
          <w:rFonts w:asciiTheme="minorHAnsi" w:hAnsiTheme="minorHAnsi"/>
          <w:color w:val="333333"/>
        </w:rPr>
        <w:t>Romans 6:11-14</w:t>
      </w:r>
    </w:p>
    <w:p w14:paraId="42816EB1" w14:textId="77777777" w:rsidR="00BE67B3" w:rsidRDefault="00BE67B3" w:rsidP="003B4E6B">
      <w:pPr>
        <w:pStyle w:val="NormalWeb"/>
        <w:spacing w:before="0" w:beforeAutospacing="0" w:after="360" w:afterAutospacing="0"/>
        <w:textAlignment w:val="baseline"/>
        <w:rPr>
          <w:rFonts w:asciiTheme="minorHAnsi" w:hAnsiTheme="minorHAnsi"/>
          <w:color w:val="333333"/>
        </w:rPr>
      </w:pPr>
    </w:p>
    <w:p w14:paraId="6F4CEA64" w14:textId="36406ED0" w:rsidR="00EB6BDA" w:rsidRDefault="003B4E6B" w:rsidP="00766BE2">
      <w:pPr>
        <w:pStyle w:val="NormalWeb"/>
        <w:spacing w:before="0" w:beforeAutospacing="0" w:after="360" w:afterAutospacing="0"/>
        <w:textAlignment w:val="baseline"/>
        <w:rPr>
          <w:rFonts w:asciiTheme="minorHAnsi" w:hAnsiTheme="minorHAnsi"/>
          <w:color w:val="333333"/>
        </w:rPr>
      </w:pPr>
      <w:r w:rsidRPr="003B4E6B">
        <w:rPr>
          <w:rFonts w:asciiTheme="minorHAnsi" w:hAnsiTheme="minorHAnsi"/>
          <w:color w:val="333333"/>
        </w:rPr>
        <w:t>John 15:4-5</w:t>
      </w:r>
    </w:p>
    <w:p w14:paraId="5363AD9D" w14:textId="77777777" w:rsidR="00EB6BDA" w:rsidRPr="009429A8" w:rsidRDefault="00EB6BDA" w:rsidP="00766BE2">
      <w:pPr>
        <w:pStyle w:val="NormalWeb"/>
        <w:spacing w:before="0" w:beforeAutospacing="0" w:after="360" w:afterAutospacing="0"/>
        <w:textAlignment w:val="baseline"/>
        <w:rPr>
          <w:rFonts w:asciiTheme="minorHAnsi" w:hAnsiTheme="minorHAnsi"/>
          <w:color w:val="333333"/>
        </w:rPr>
      </w:pPr>
    </w:p>
    <w:sectPr w:rsidR="00EB6BDA"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4"/>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3"/>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B05"/>
    <w:rsid w:val="00134B89"/>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4A31"/>
    <w:rsid w:val="001F7A83"/>
    <w:rsid w:val="00204F79"/>
    <w:rsid w:val="0020609A"/>
    <w:rsid w:val="0021228A"/>
    <w:rsid w:val="0021232C"/>
    <w:rsid w:val="0021476E"/>
    <w:rsid w:val="00215694"/>
    <w:rsid w:val="00222E0E"/>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1758"/>
    <w:rsid w:val="003E3B79"/>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77524"/>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D196A"/>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3251"/>
    <w:rsid w:val="00684645"/>
    <w:rsid w:val="00685875"/>
    <w:rsid w:val="00686127"/>
    <w:rsid w:val="00687B50"/>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7ACE"/>
    <w:rsid w:val="007E47C4"/>
    <w:rsid w:val="007E7426"/>
    <w:rsid w:val="007F340D"/>
    <w:rsid w:val="008035E7"/>
    <w:rsid w:val="008036C3"/>
    <w:rsid w:val="00804965"/>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D5F8C"/>
    <w:rsid w:val="008E3F8E"/>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C12CA"/>
    <w:rsid w:val="00BC21E2"/>
    <w:rsid w:val="00BC3110"/>
    <w:rsid w:val="00BC51AB"/>
    <w:rsid w:val="00BC6731"/>
    <w:rsid w:val="00BC76B1"/>
    <w:rsid w:val="00BD3BFB"/>
    <w:rsid w:val="00BD6693"/>
    <w:rsid w:val="00BD6C4D"/>
    <w:rsid w:val="00BE29A6"/>
    <w:rsid w:val="00BE67B3"/>
    <w:rsid w:val="00BE7FCE"/>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4FFB"/>
    <w:rsid w:val="00C40C5C"/>
    <w:rsid w:val="00C437C5"/>
    <w:rsid w:val="00C440B3"/>
    <w:rsid w:val="00C44C3D"/>
    <w:rsid w:val="00C4516B"/>
    <w:rsid w:val="00C51254"/>
    <w:rsid w:val="00C63F7C"/>
    <w:rsid w:val="00C64AD2"/>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42A1"/>
    <w:rsid w:val="00D775D9"/>
    <w:rsid w:val="00D921A8"/>
    <w:rsid w:val="00D9513C"/>
    <w:rsid w:val="00D97B3F"/>
    <w:rsid w:val="00D97BB1"/>
    <w:rsid w:val="00DA2984"/>
    <w:rsid w:val="00DA3B60"/>
    <w:rsid w:val="00DA531A"/>
    <w:rsid w:val="00DA7501"/>
    <w:rsid w:val="00DB6340"/>
    <w:rsid w:val="00DC05FF"/>
    <w:rsid w:val="00DC454F"/>
    <w:rsid w:val="00DC6673"/>
    <w:rsid w:val="00DD4836"/>
    <w:rsid w:val="00DD65D7"/>
    <w:rsid w:val="00DE199E"/>
    <w:rsid w:val="00DE29EB"/>
    <w:rsid w:val="00DE5B94"/>
    <w:rsid w:val="00DE7C0A"/>
    <w:rsid w:val="00DE7EE3"/>
    <w:rsid w:val="00DF1D84"/>
    <w:rsid w:val="00DF3AB3"/>
    <w:rsid w:val="00DF6D8A"/>
    <w:rsid w:val="00E04FA3"/>
    <w:rsid w:val="00E122D1"/>
    <w:rsid w:val="00E174A4"/>
    <w:rsid w:val="00E25FA0"/>
    <w:rsid w:val="00E2617A"/>
    <w:rsid w:val="00E27A15"/>
    <w:rsid w:val="00E30BCC"/>
    <w:rsid w:val="00E37E70"/>
    <w:rsid w:val="00E47D4F"/>
    <w:rsid w:val="00E515FD"/>
    <w:rsid w:val="00E56DAA"/>
    <w:rsid w:val="00E60B5D"/>
    <w:rsid w:val="00E642A2"/>
    <w:rsid w:val="00E6521E"/>
    <w:rsid w:val="00E70049"/>
    <w:rsid w:val="00E727FB"/>
    <w:rsid w:val="00E7298D"/>
    <w:rsid w:val="00E75300"/>
    <w:rsid w:val="00E75CC1"/>
    <w:rsid w:val="00E82228"/>
    <w:rsid w:val="00E82505"/>
    <w:rsid w:val="00E844D8"/>
    <w:rsid w:val="00E85A57"/>
    <w:rsid w:val="00E85CC9"/>
    <w:rsid w:val="00E90734"/>
    <w:rsid w:val="00E90786"/>
    <w:rsid w:val="00E96C14"/>
    <w:rsid w:val="00E97C86"/>
    <w:rsid w:val="00EA037F"/>
    <w:rsid w:val="00EA24A9"/>
    <w:rsid w:val="00EA3707"/>
    <w:rsid w:val="00EA6E45"/>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2FB0"/>
    <w:rsid w:val="00F24BA6"/>
    <w:rsid w:val="00F27CC4"/>
    <w:rsid w:val="00F3022E"/>
    <w:rsid w:val="00F31C08"/>
    <w:rsid w:val="00F3499F"/>
    <w:rsid w:val="00F35BD1"/>
    <w:rsid w:val="00F40624"/>
    <w:rsid w:val="00F41C27"/>
    <w:rsid w:val="00F56E62"/>
    <w:rsid w:val="00F57DF0"/>
    <w:rsid w:val="00F605A2"/>
    <w:rsid w:val="00F632B6"/>
    <w:rsid w:val="00F6610E"/>
    <w:rsid w:val="00F715D4"/>
    <w:rsid w:val="00F759F9"/>
    <w:rsid w:val="00F75E5A"/>
    <w:rsid w:val="00F75EA4"/>
    <w:rsid w:val="00F75EE1"/>
    <w:rsid w:val="00F8005B"/>
    <w:rsid w:val="00F818C0"/>
    <w:rsid w:val="00FA02E3"/>
    <w:rsid w:val="00FA0C01"/>
    <w:rsid w:val="00FA0D19"/>
    <w:rsid w:val="00FA2E88"/>
    <w:rsid w:val="00FA587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CB3D-9286-4447-8A38-F902E59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11</cp:revision>
  <cp:lastPrinted>2018-08-31T19:09:00Z</cp:lastPrinted>
  <dcterms:created xsi:type="dcterms:W3CDTF">2018-08-31T18:44:00Z</dcterms:created>
  <dcterms:modified xsi:type="dcterms:W3CDTF">2018-08-31T20:33:00Z</dcterms:modified>
</cp:coreProperties>
</file>